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2630A" w14:textId="77777777" w:rsidR="001805D8" w:rsidRDefault="001805D8"/>
    <w:p w14:paraId="70DE424F" w14:textId="6CA070CA" w:rsidR="00B51845" w:rsidRDefault="00B51845"/>
    <w:p w14:paraId="0DD480EA" w14:textId="3B24ECB0" w:rsidR="00AD0FDA" w:rsidRDefault="007012AB" w:rsidP="00EE6E3E">
      <w:pPr>
        <w:jc w:val="center"/>
        <w:rPr>
          <w:rFonts w:asciiTheme="minorHAnsi" w:hAnsiTheme="minorHAnsi" w:cstheme="minorHAnsi"/>
          <w:b/>
          <w:bCs/>
          <w:i/>
          <w:iCs/>
          <w:sz w:val="32"/>
          <w:szCs w:val="32"/>
        </w:rPr>
      </w:pPr>
      <w:r>
        <w:rPr>
          <w:rFonts w:asciiTheme="minorHAnsi" w:hAnsiTheme="minorHAnsi" w:cstheme="minorHAnsi"/>
          <w:b/>
          <w:bCs/>
          <w:i/>
          <w:iCs/>
          <w:sz w:val="32"/>
          <w:szCs w:val="32"/>
        </w:rPr>
        <w:t xml:space="preserve">Blended </w:t>
      </w:r>
      <w:r w:rsidR="00EE6E3E" w:rsidRPr="00EE6E3E">
        <w:rPr>
          <w:rFonts w:asciiTheme="minorHAnsi" w:hAnsiTheme="minorHAnsi" w:cstheme="minorHAnsi"/>
          <w:b/>
          <w:bCs/>
          <w:i/>
          <w:iCs/>
          <w:sz w:val="32"/>
          <w:szCs w:val="32"/>
        </w:rPr>
        <w:t xml:space="preserve">Learning </w:t>
      </w:r>
      <w:r>
        <w:rPr>
          <w:rFonts w:asciiTheme="minorHAnsi" w:hAnsiTheme="minorHAnsi" w:cstheme="minorHAnsi"/>
          <w:b/>
          <w:bCs/>
          <w:i/>
          <w:iCs/>
          <w:sz w:val="32"/>
          <w:szCs w:val="32"/>
        </w:rPr>
        <w:t>Offer</w:t>
      </w:r>
    </w:p>
    <w:p w14:paraId="3D338199" w14:textId="65CF87E6" w:rsidR="007373E0" w:rsidRDefault="007012AB" w:rsidP="007373E0">
      <w:pPr>
        <w:rPr>
          <w:rFonts w:asciiTheme="minorHAnsi" w:eastAsiaTheme="minorHAnsi" w:hAnsiTheme="minorHAnsi" w:cstheme="minorBidi"/>
          <w:i/>
        </w:rPr>
      </w:pPr>
      <w:r>
        <w:rPr>
          <w:rFonts w:asciiTheme="minorHAnsi" w:eastAsiaTheme="minorHAnsi" w:hAnsiTheme="minorHAnsi" w:cstheme="minorBidi"/>
          <w:i/>
        </w:rPr>
        <w:t>During the current climate there may be times when some of our children need to remain at home. In the event of a full or partial school closure there will be access via our school learning platform of a programme of home learning.</w:t>
      </w:r>
    </w:p>
    <w:p w14:paraId="659D79D7" w14:textId="04EF7501" w:rsidR="007012AB" w:rsidRDefault="007012AB" w:rsidP="007373E0">
      <w:pPr>
        <w:rPr>
          <w:rFonts w:asciiTheme="minorHAnsi" w:eastAsiaTheme="minorHAnsi" w:hAnsiTheme="minorHAnsi" w:cstheme="minorBidi"/>
          <w:i/>
        </w:rPr>
      </w:pPr>
      <w:r>
        <w:rPr>
          <w:rFonts w:asciiTheme="minorHAnsi" w:eastAsiaTheme="minorHAnsi" w:hAnsiTheme="minorHAnsi" w:cstheme="minorBidi"/>
          <w:i/>
        </w:rPr>
        <w:t xml:space="preserve">We have ensured that the learning we offer closely mirrors that which would be offered to children within school. Staff produce a weekly plan </w:t>
      </w:r>
      <w:proofErr w:type="gramStart"/>
      <w:r>
        <w:rPr>
          <w:rFonts w:asciiTheme="minorHAnsi" w:eastAsiaTheme="minorHAnsi" w:hAnsiTheme="minorHAnsi" w:cstheme="minorBidi"/>
          <w:i/>
        </w:rPr>
        <w:t>which  outlines</w:t>
      </w:r>
      <w:proofErr w:type="gramEnd"/>
      <w:r>
        <w:rPr>
          <w:rFonts w:asciiTheme="minorHAnsi" w:eastAsiaTheme="minorHAnsi" w:hAnsiTheme="minorHAnsi" w:cstheme="minorBidi"/>
          <w:i/>
        </w:rPr>
        <w:t xml:space="preserve"> the work and provides any links that are needed. </w:t>
      </w:r>
    </w:p>
    <w:p w14:paraId="71686002" w14:textId="6310BC9C" w:rsidR="007A77E9" w:rsidRDefault="007A77E9" w:rsidP="007373E0">
      <w:pPr>
        <w:rPr>
          <w:rFonts w:asciiTheme="minorHAnsi" w:eastAsiaTheme="minorHAnsi" w:hAnsiTheme="minorHAnsi" w:cstheme="minorBidi"/>
          <w:i/>
        </w:rPr>
      </w:pPr>
      <w:r>
        <w:rPr>
          <w:rFonts w:asciiTheme="minorHAnsi" w:eastAsiaTheme="minorHAnsi" w:hAnsiTheme="minorHAnsi" w:cstheme="minorBidi"/>
          <w:i/>
        </w:rPr>
        <w:t xml:space="preserve">The plan is uploaded onto the schools virtual learning platform – DB Primary – and all resources are available for children to access. The children may also be set tasks </w:t>
      </w:r>
      <w:proofErr w:type="gramStart"/>
      <w:r>
        <w:rPr>
          <w:rFonts w:asciiTheme="minorHAnsi" w:eastAsiaTheme="minorHAnsi" w:hAnsiTheme="minorHAnsi" w:cstheme="minorBidi"/>
          <w:i/>
        </w:rPr>
        <w:t>which  are</w:t>
      </w:r>
      <w:proofErr w:type="gramEnd"/>
      <w:r>
        <w:rPr>
          <w:rFonts w:asciiTheme="minorHAnsi" w:eastAsiaTheme="minorHAnsi" w:hAnsiTheme="minorHAnsi" w:cstheme="minorBidi"/>
          <w:i/>
        </w:rPr>
        <w:t xml:space="preserve"> age appropriate and interactive.</w:t>
      </w:r>
    </w:p>
    <w:p w14:paraId="017386BC" w14:textId="1F28A92B" w:rsidR="007012AB" w:rsidRDefault="007012AB" w:rsidP="007373E0">
      <w:pPr>
        <w:rPr>
          <w:rFonts w:asciiTheme="minorHAnsi" w:eastAsiaTheme="minorHAnsi" w:hAnsiTheme="minorHAnsi" w:cstheme="minorBidi"/>
          <w:i/>
        </w:rPr>
      </w:pPr>
      <w:r>
        <w:rPr>
          <w:rFonts w:asciiTheme="minorHAnsi" w:eastAsiaTheme="minorHAnsi" w:hAnsiTheme="minorHAnsi" w:cstheme="minorBidi"/>
          <w:i/>
        </w:rPr>
        <w:t>Oak National Academy is also used to support the blended learning offer from Widnes Academy. This online classroom provides video lessons which the children can access through their website. For more informat</w:t>
      </w:r>
      <w:r w:rsidR="007A77E9">
        <w:rPr>
          <w:rFonts w:asciiTheme="minorHAnsi" w:eastAsiaTheme="minorHAnsi" w:hAnsiTheme="minorHAnsi" w:cstheme="minorBidi"/>
          <w:i/>
        </w:rPr>
        <w:t>ion see below:</w:t>
      </w:r>
    </w:p>
    <w:p w14:paraId="75EE88BF" w14:textId="4C6F11F7" w:rsidR="007A77E9" w:rsidRDefault="00D749C8" w:rsidP="007373E0">
      <w:hyperlink r:id="rId7" w:history="1">
        <w:r w:rsidR="007A77E9" w:rsidRPr="006000F1">
          <w:rPr>
            <w:rStyle w:val="Hyperlink"/>
          </w:rPr>
          <w:t>https://www.thenational.academy/about-oak</w:t>
        </w:r>
      </w:hyperlink>
      <w:r w:rsidR="007A77E9">
        <w:t>.</w:t>
      </w:r>
    </w:p>
    <w:p w14:paraId="44CB67FB" w14:textId="15A24D20" w:rsidR="007A77E9" w:rsidRDefault="007A77E9" w:rsidP="007373E0">
      <w:pPr>
        <w:rPr>
          <w:rFonts w:asciiTheme="minorHAnsi" w:eastAsiaTheme="minorHAnsi" w:hAnsiTheme="minorHAnsi" w:cstheme="minorBidi"/>
          <w:i/>
        </w:rPr>
      </w:pPr>
      <w:r>
        <w:rPr>
          <w:rFonts w:asciiTheme="minorHAnsi" w:eastAsiaTheme="minorHAnsi" w:hAnsiTheme="minorHAnsi" w:cstheme="minorBidi"/>
          <w:i/>
        </w:rPr>
        <w:t xml:space="preserve">Work produced by the children can be uploaded onto the platform for the teacher to check and offer feedback. There is an email facility within this system which allows parents or children to contact the teacher for further information regarding home learning. </w:t>
      </w:r>
    </w:p>
    <w:tbl>
      <w:tblPr>
        <w:tblStyle w:val="TableGrid"/>
        <w:tblW w:w="0" w:type="auto"/>
        <w:tblLook w:val="04A0" w:firstRow="1" w:lastRow="0" w:firstColumn="1" w:lastColumn="0" w:noHBand="0" w:noVBand="1"/>
      </w:tblPr>
      <w:tblGrid>
        <w:gridCol w:w="4508"/>
        <w:gridCol w:w="4508"/>
      </w:tblGrid>
      <w:tr w:rsidR="00BA2D83" w14:paraId="070F9EC8" w14:textId="77777777" w:rsidTr="00BA2D83">
        <w:tc>
          <w:tcPr>
            <w:tcW w:w="4508" w:type="dxa"/>
          </w:tcPr>
          <w:p w14:paraId="76FF330C" w14:textId="0C9A89B4" w:rsidR="00BA2D83" w:rsidRPr="007E6556" w:rsidRDefault="007E6556" w:rsidP="007E6556">
            <w:pPr>
              <w:jc w:val="cente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EYFS</w:t>
            </w:r>
          </w:p>
        </w:tc>
        <w:tc>
          <w:tcPr>
            <w:tcW w:w="4508" w:type="dxa"/>
          </w:tcPr>
          <w:p w14:paraId="37565BE1" w14:textId="600ADBB0" w:rsidR="00BA2D83" w:rsidRPr="007E6556" w:rsidRDefault="007E6556" w:rsidP="007373E0">
            <w:pP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Phonics, Maths, Topic/creative work</w:t>
            </w:r>
          </w:p>
        </w:tc>
      </w:tr>
      <w:tr w:rsidR="00BA2D83" w14:paraId="29C379B3" w14:textId="77777777" w:rsidTr="00BA2D83">
        <w:tc>
          <w:tcPr>
            <w:tcW w:w="4508" w:type="dxa"/>
          </w:tcPr>
          <w:p w14:paraId="7D4B228A" w14:textId="616473C5" w:rsidR="00BA2D83" w:rsidRPr="007E6556" w:rsidRDefault="007E6556" w:rsidP="007E6556">
            <w:pPr>
              <w:jc w:val="cente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Phonics</w:t>
            </w:r>
          </w:p>
        </w:tc>
        <w:tc>
          <w:tcPr>
            <w:tcW w:w="4508" w:type="dxa"/>
          </w:tcPr>
          <w:p w14:paraId="4678F7B3" w14:textId="5A85B9C2" w:rsidR="00BA2D83" w:rsidRPr="007E6556" w:rsidRDefault="007E6556" w:rsidP="007373E0">
            <w:pP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Reinforcing sounds covered with use of Phonics Play to support</w:t>
            </w:r>
          </w:p>
        </w:tc>
      </w:tr>
      <w:tr w:rsidR="00BA2D83" w14:paraId="65104331" w14:textId="77777777" w:rsidTr="00BA2D83">
        <w:tc>
          <w:tcPr>
            <w:tcW w:w="4508" w:type="dxa"/>
          </w:tcPr>
          <w:p w14:paraId="4B20A28A" w14:textId="0D6B45BA" w:rsidR="00BA2D83" w:rsidRPr="007E6556" w:rsidRDefault="007E6556" w:rsidP="007E6556">
            <w:pPr>
              <w:jc w:val="cente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English</w:t>
            </w:r>
          </w:p>
        </w:tc>
        <w:tc>
          <w:tcPr>
            <w:tcW w:w="4508" w:type="dxa"/>
          </w:tcPr>
          <w:p w14:paraId="3E087228" w14:textId="7E0CC870" w:rsidR="00BA2D83" w:rsidRPr="007E6556" w:rsidRDefault="007E6556" w:rsidP="007373E0">
            <w:pP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Reading</w:t>
            </w:r>
            <w:r w:rsidR="00D749C8">
              <w:rPr>
                <w:rFonts w:asciiTheme="minorHAnsi" w:eastAsiaTheme="minorHAnsi" w:hAnsiTheme="minorHAnsi" w:cstheme="minorBidi"/>
                <w:i/>
                <w:sz w:val="18"/>
                <w:szCs w:val="18"/>
              </w:rPr>
              <w:t xml:space="preserve"> including our new online reading programme ‘Reading Eggs’</w:t>
            </w:r>
            <w:r w:rsidRPr="007E6556">
              <w:rPr>
                <w:rFonts w:asciiTheme="minorHAnsi" w:eastAsiaTheme="minorHAnsi" w:hAnsiTheme="minorHAnsi" w:cstheme="minorBidi"/>
                <w:i/>
                <w:sz w:val="18"/>
                <w:szCs w:val="18"/>
              </w:rPr>
              <w:t>, Literacy Tree text work, Spelling Grammar and Punctuation</w:t>
            </w:r>
          </w:p>
        </w:tc>
      </w:tr>
      <w:tr w:rsidR="00BA2D83" w14:paraId="4FED31AF" w14:textId="77777777" w:rsidTr="00BA2D83">
        <w:tc>
          <w:tcPr>
            <w:tcW w:w="4508" w:type="dxa"/>
          </w:tcPr>
          <w:p w14:paraId="3BEEA6C3" w14:textId="09BFF357" w:rsidR="00BA2D83" w:rsidRPr="007E6556" w:rsidRDefault="007E6556" w:rsidP="007E6556">
            <w:pPr>
              <w:jc w:val="cente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Maths</w:t>
            </w:r>
          </w:p>
        </w:tc>
        <w:tc>
          <w:tcPr>
            <w:tcW w:w="4508" w:type="dxa"/>
          </w:tcPr>
          <w:p w14:paraId="4D805943" w14:textId="47FEC334" w:rsidR="00BA2D83" w:rsidRPr="007E6556" w:rsidRDefault="007E6556" w:rsidP="007373E0">
            <w:pP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Maths lessons link to Maths No Problem with resources provided</w:t>
            </w:r>
          </w:p>
        </w:tc>
      </w:tr>
      <w:tr w:rsidR="00BA2D83" w14:paraId="3995F539" w14:textId="77777777" w:rsidTr="00BA2D83">
        <w:tc>
          <w:tcPr>
            <w:tcW w:w="4508" w:type="dxa"/>
          </w:tcPr>
          <w:p w14:paraId="5997F850" w14:textId="6585BD7D" w:rsidR="00BA2D83" w:rsidRPr="007E6556" w:rsidRDefault="007E6556" w:rsidP="007E6556">
            <w:pPr>
              <w:jc w:val="cente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Science</w:t>
            </w:r>
          </w:p>
        </w:tc>
        <w:tc>
          <w:tcPr>
            <w:tcW w:w="4508" w:type="dxa"/>
          </w:tcPr>
          <w:p w14:paraId="361E0AED" w14:textId="3F4CD9D0" w:rsidR="00BA2D83" w:rsidRPr="007E6556" w:rsidRDefault="007E6556" w:rsidP="007373E0">
            <w:pP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Learning matches the National Curriculum objectives for topic</w:t>
            </w:r>
          </w:p>
        </w:tc>
      </w:tr>
      <w:tr w:rsidR="00BA2D83" w14:paraId="013DEE4C" w14:textId="77777777" w:rsidTr="00BA2D83">
        <w:tc>
          <w:tcPr>
            <w:tcW w:w="4508" w:type="dxa"/>
          </w:tcPr>
          <w:p w14:paraId="48ED5E5A" w14:textId="311CB5B9" w:rsidR="00BA2D83" w:rsidRPr="007E6556" w:rsidRDefault="007E6556" w:rsidP="007E6556">
            <w:pPr>
              <w:jc w:val="cente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Topic</w:t>
            </w:r>
          </w:p>
        </w:tc>
        <w:tc>
          <w:tcPr>
            <w:tcW w:w="4508" w:type="dxa"/>
          </w:tcPr>
          <w:p w14:paraId="554989F2" w14:textId="19A31D85" w:rsidR="00BA2D83" w:rsidRPr="007E6556" w:rsidRDefault="007E6556" w:rsidP="007373E0">
            <w:pPr>
              <w:rPr>
                <w:rFonts w:asciiTheme="minorHAnsi" w:eastAsiaTheme="minorHAnsi" w:hAnsiTheme="minorHAnsi" w:cstheme="minorBidi"/>
                <w:i/>
                <w:sz w:val="18"/>
                <w:szCs w:val="18"/>
              </w:rPr>
            </w:pPr>
            <w:r>
              <w:rPr>
                <w:rFonts w:asciiTheme="minorHAnsi" w:eastAsiaTheme="minorHAnsi" w:hAnsiTheme="minorHAnsi" w:cstheme="minorBidi"/>
                <w:i/>
                <w:sz w:val="18"/>
                <w:szCs w:val="18"/>
              </w:rPr>
              <w:t>Linked to Geography/History or Art objectives for the term</w:t>
            </w:r>
          </w:p>
        </w:tc>
      </w:tr>
      <w:tr w:rsidR="00BA2D83" w14:paraId="2284BC10" w14:textId="77777777" w:rsidTr="00BA2D83">
        <w:tc>
          <w:tcPr>
            <w:tcW w:w="4508" w:type="dxa"/>
          </w:tcPr>
          <w:p w14:paraId="3FEB83DF" w14:textId="3CD4B9A0" w:rsidR="00BA2D83" w:rsidRPr="007E6556" w:rsidRDefault="007E6556" w:rsidP="007E6556">
            <w:pPr>
              <w:jc w:val="center"/>
              <w:rPr>
                <w:rFonts w:asciiTheme="minorHAnsi" w:eastAsiaTheme="minorHAnsi" w:hAnsiTheme="minorHAnsi" w:cstheme="minorBidi"/>
                <w:i/>
                <w:sz w:val="18"/>
                <w:szCs w:val="18"/>
              </w:rPr>
            </w:pPr>
            <w:r w:rsidRPr="007E6556">
              <w:rPr>
                <w:rFonts w:asciiTheme="minorHAnsi" w:eastAsiaTheme="minorHAnsi" w:hAnsiTheme="minorHAnsi" w:cstheme="minorBidi"/>
                <w:i/>
                <w:sz w:val="18"/>
                <w:szCs w:val="18"/>
              </w:rPr>
              <w:t>Wellbeing</w:t>
            </w:r>
          </w:p>
        </w:tc>
        <w:tc>
          <w:tcPr>
            <w:tcW w:w="4508" w:type="dxa"/>
          </w:tcPr>
          <w:p w14:paraId="492EC692" w14:textId="60218711" w:rsidR="00BA2D83" w:rsidRPr="007E6556" w:rsidRDefault="007E6556" w:rsidP="007373E0">
            <w:pPr>
              <w:rPr>
                <w:rFonts w:asciiTheme="minorHAnsi" w:eastAsiaTheme="minorHAnsi" w:hAnsiTheme="minorHAnsi" w:cstheme="minorBidi"/>
                <w:i/>
                <w:sz w:val="18"/>
                <w:szCs w:val="18"/>
              </w:rPr>
            </w:pPr>
            <w:r>
              <w:rPr>
                <w:rFonts w:asciiTheme="minorHAnsi" w:eastAsiaTheme="minorHAnsi" w:hAnsiTheme="minorHAnsi" w:cstheme="minorBidi"/>
                <w:i/>
                <w:sz w:val="18"/>
                <w:szCs w:val="18"/>
              </w:rPr>
              <w:t>A wellbeing activity will be added to each plan</w:t>
            </w:r>
          </w:p>
        </w:tc>
      </w:tr>
    </w:tbl>
    <w:p w14:paraId="2F42BB8C" w14:textId="77777777" w:rsidR="007E6556" w:rsidRDefault="007E6556" w:rsidP="007373E0">
      <w:pPr>
        <w:rPr>
          <w:rFonts w:asciiTheme="minorHAnsi" w:eastAsiaTheme="minorHAnsi" w:hAnsiTheme="minorHAnsi" w:cstheme="minorBidi"/>
          <w:b/>
          <w:i/>
          <w:u w:val="single"/>
        </w:rPr>
      </w:pPr>
    </w:p>
    <w:p w14:paraId="5C0AD8FD" w14:textId="77777777" w:rsidR="007E6556" w:rsidRDefault="007E6556" w:rsidP="007373E0">
      <w:pPr>
        <w:rPr>
          <w:rFonts w:asciiTheme="minorHAnsi" w:eastAsiaTheme="minorHAnsi" w:hAnsiTheme="minorHAnsi" w:cstheme="minorBidi"/>
          <w:b/>
          <w:i/>
          <w:u w:val="single"/>
        </w:rPr>
      </w:pPr>
    </w:p>
    <w:p w14:paraId="77B6C635" w14:textId="77777777" w:rsidR="007E6556" w:rsidRDefault="007E6556" w:rsidP="007373E0">
      <w:pPr>
        <w:rPr>
          <w:rFonts w:asciiTheme="minorHAnsi" w:eastAsiaTheme="minorHAnsi" w:hAnsiTheme="minorHAnsi" w:cstheme="minorBidi"/>
          <w:b/>
          <w:i/>
          <w:u w:val="single"/>
        </w:rPr>
      </w:pPr>
    </w:p>
    <w:p w14:paraId="3582E503" w14:textId="77777777" w:rsidR="007E6556" w:rsidRDefault="007E6556" w:rsidP="007373E0">
      <w:pPr>
        <w:rPr>
          <w:rFonts w:asciiTheme="minorHAnsi" w:eastAsiaTheme="minorHAnsi" w:hAnsiTheme="minorHAnsi" w:cstheme="minorBidi"/>
          <w:b/>
          <w:i/>
          <w:u w:val="single"/>
        </w:rPr>
      </w:pPr>
    </w:p>
    <w:p w14:paraId="41FCC92D" w14:textId="77777777" w:rsidR="007E6556" w:rsidRDefault="007E6556" w:rsidP="007373E0">
      <w:pPr>
        <w:rPr>
          <w:rFonts w:asciiTheme="minorHAnsi" w:eastAsiaTheme="minorHAnsi" w:hAnsiTheme="minorHAnsi" w:cstheme="minorBidi"/>
          <w:b/>
          <w:i/>
          <w:u w:val="single"/>
        </w:rPr>
      </w:pPr>
    </w:p>
    <w:p w14:paraId="76E53071" w14:textId="21EAA65C" w:rsidR="007A77E9" w:rsidRPr="007A77E9" w:rsidRDefault="007A77E9" w:rsidP="007373E0">
      <w:pPr>
        <w:rPr>
          <w:rFonts w:asciiTheme="minorHAnsi" w:eastAsiaTheme="minorHAnsi" w:hAnsiTheme="minorHAnsi" w:cstheme="minorBidi"/>
          <w:b/>
          <w:i/>
          <w:u w:val="single"/>
        </w:rPr>
      </w:pPr>
      <w:r w:rsidRPr="007A77E9">
        <w:rPr>
          <w:rFonts w:asciiTheme="minorHAnsi" w:eastAsiaTheme="minorHAnsi" w:hAnsiTheme="minorHAnsi" w:cstheme="minorBidi"/>
          <w:b/>
          <w:i/>
          <w:u w:val="single"/>
        </w:rPr>
        <w:t>Differentiation</w:t>
      </w:r>
    </w:p>
    <w:p w14:paraId="0AAEA5E6" w14:textId="7CF1BB19" w:rsidR="007A77E9" w:rsidRDefault="007A77E9" w:rsidP="007373E0">
      <w:pPr>
        <w:rPr>
          <w:rFonts w:asciiTheme="minorHAnsi" w:eastAsiaTheme="minorHAnsi" w:hAnsiTheme="minorHAnsi" w:cstheme="minorBidi"/>
          <w:i/>
        </w:rPr>
      </w:pPr>
      <w:r>
        <w:rPr>
          <w:rFonts w:asciiTheme="minorHAnsi" w:eastAsiaTheme="minorHAnsi" w:hAnsiTheme="minorHAnsi" w:cstheme="minorBidi"/>
          <w:i/>
        </w:rPr>
        <w:t>For children who have been identified as having special educational needs or if they are unable to access their year group work, teachers will set work of an appropriate level. This may be linked directly to their support plan or given as a hard copy if this is the most appropriate way of learning for them.</w:t>
      </w:r>
    </w:p>
    <w:p w14:paraId="60A3A55E" w14:textId="33F88D92" w:rsidR="007A77E9" w:rsidRPr="007A77E9" w:rsidRDefault="007A77E9" w:rsidP="007373E0">
      <w:pPr>
        <w:rPr>
          <w:rFonts w:asciiTheme="minorHAnsi" w:eastAsiaTheme="minorHAnsi" w:hAnsiTheme="minorHAnsi" w:cstheme="minorBidi"/>
          <w:b/>
          <w:i/>
          <w:u w:val="single"/>
        </w:rPr>
      </w:pPr>
      <w:r w:rsidRPr="007A77E9">
        <w:rPr>
          <w:rFonts w:asciiTheme="minorHAnsi" w:eastAsiaTheme="minorHAnsi" w:hAnsiTheme="minorHAnsi" w:cstheme="minorBidi"/>
          <w:b/>
          <w:i/>
          <w:u w:val="single"/>
        </w:rPr>
        <w:t>Access</w:t>
      </w:r>
    </w:p>
    <w:p w14:paraId="615BDDDA" w14:textId="11358717" w:rsidR="007A77E9" w:rsidRDefault="007A77E9" w:rsidP="007373E0">
      <w:pPr>
        <w:rPr>
          <w:rFonts w:asciiTheme="minorHAnsi" w:eastAsiaTheme="minorHAnsi" w:hAnsiTheme="minorHAnsi" w:cstheme="minorBidi"/>
          <w:i/>
        </w:rPr>
      </w:pPr>
      <w:r>
        <w:rPr>
          <w:rFonts w:asciiTheme="minorHAnsi" w:eastAsiaTheme="minorHAnsi" w:hAnsiTheme="minorHAnsi" w:cstheme="minorBidi"/>
          <w:i/>
        </w:rPr>
        <w:t xml:space="preserve">Children’s access to electronic devices/internet will be monitored by school and, dependent upon context, actions will be taken to offer support. </w:t>
      </w:r>
      <w:proofErr w:type="gramStart"/>
      <w:r>
        <w:rPr>
          <w:rFonts w:asciiTheme="minorHAnsi" w:eastAsiaTheme="minorHAnsi" w:hAnsiTheme="minorHAnsi" w:cstheme="minorBidi"/>
          <w:i/>
        </w:rPr>
        <w:t>This  may</w:t>
      </w:r>
      <w:proofErr w:type="gramEnd"/>
      <w:r>
        <w:rPr>
          <w:rFonts w:asciiTheme="minorHAnsi" w:eastAsiaTheme="minorHAnsi" w:hAnsiTheme="minorHAnsi" w:cstheme="minorBidi"/>
          <w:i/>
        </w:rPr>
        <w:t xml:space="preserve"> be in the form of external support through electronic devices/internet access or provision of hard copies of materials.</w:t>
      </w:r>
    </w:p>
    <w:p w14:paraId="4D8C4151" w14:textId="42395D15" w:rsidR="007A77E9" w:rsidRDefault="00730B5E" w:rsidP="007373E0">
      <w:pPr>
        <w:rPr>
          <w:rFonts w:asciiTheme="minorHAnsi" w:eastAsiaTheme="minorHAnsi" w:hAnsiTheme="minorHAnsi" w:cstheme="minorBidi"/>
          <w:b/>
          <w:i/>
          <w:u w:val="single"/>
        </w:rPr>
      </w:pPr>
      <w:r>
        <w:rPr>
          <w:rFonts w:asciiTheme="minorHAnsi" w:eastAsiaTheme="minorHAnsi" w:hAnsiTheme="minorHAnsi" w:cstheme="minorBidi"/>
          <w:b/>
          <w:i/>
          <w:u w:val="single"/>
        </w:rPr>
        <w:t>Monitoring</w:t>
      </w:r>
    </w:p>
    <w:p w14:paraId="2DB4D5CE" w14:textId="02578A1A" w:rsidR="00730B5E" w:rsidRDefault="00730B5E" w:rsidP="007373E0">
      <w:pPr>
        <w:rPr>
          <w:rFonts w:asciiTheme="minorHAnsi" w:eastAsiaTheme="minorHAnsi" w:hAnsiTheme="minorHAnsi" w:cstheme="minorBidi"/>
          <w:i/>
        </w:rPr>
      </w:pPr>
      <w:r>
        <w:rPr>
          <w:rFonts w:asciiTheme="minorHAnsi" w:eastAsiaTheme="minorHAnsi" w:hAnsiTheme="minorHAnsi" w:cstheme="minorBidi"/>
          <w:i/>
        </w:rPr>
        <w:t xml:space="preserve">DB Primary allows staff to monitor the children’s engagement with home learning. All parents will be informed of the offer of home learning when </w:t>
      </w:r>
      <w:proofErr w:type="gramStart"/>
      <w:r>
        <w:rPr>
          <w:rFonts w:asciiTheme="minorHAnsi" w:eastAsiaTheme="minorHAnsi" w:hAnsiTheme="minorHAnsi" w:cstheme="minorBidi"/>
          <w:i/>
        </w:rPr>
        <w:t>they  inform</w:t>
      </w:r>
      <w:proofErr w:type="gramEnd"/>
      <w:r>
        <w:rPr>
          <w:rFonts w:asciiTheme="minorHAnsi" w:eastAsiaTheme="minorHAnsi" w:hAnsiTheme="minorHAnsi" w:cstheme="minorBidi"/>
          <w:i/>
        </w:rPr>
        <w:t xml:space="preserve"> school that they will be isolating. Where a child </w:t>
      </w:r>
      <w:proofErr w:type="gramStart"/>
      <w:r>
        <w:rPr>
          <w:rFonts w:asciiTheme="minorHAnsi" w:eastAsiaTheme="minorHAnsi" w:hAnsiTheme="minorHAnsi" w:cstheme="minorBidi"/>
          <w:i/>
        </w:rPr>
        <w:t>is  not</w:t>
      </w:r>
      <w:proofErr w:type="gramEnd"/>
      <w:r>
        <w:rPr>
          <w:rFonts w:asciiTheme="minorHAnsi" w:eastAsiaTheme="minorHAnsi" w:hAnsiTheme="minorHAnsi" w:cstheme="minorBidi"/>
          <w:i/>
        </w:rPr>
        <w:t xml:space="preserve"> logging onto access activities staff will contact parents to offer support and help. </w:t>
      </w:r>
    </w:p>
    <w:p w14:paraId="7359B5F9" w14:textId="53A709F1" w:rsidR="00730B5E" w:rsidRDefault="00730B5E" w:rsidP="007373E0">
      <w:pPr>
        <w:rPr>
          <w:rFonts w:asciiTheme="minorHAnsi" w:eastAsiaTheme="minorHAnsi" w:hAnsiTheme="minorHAnsi" w:cstheme="minorBidi"/>
          <w:i/>
        </w:rPr>
      </w:pPr>
    </w:p>
    <w:p w14:paraId="4A355677" w14:textId="7B42ECFE" w:rsidR="00730B5E" w:rsidRDefault="00730B5E" w:rsidP="007373E0">
      <w:pPr>
        <w:rPr>
          <w:rFonts w:asciiTheme="minorHAnsi" w:eastAsiaTheme="minorHAnsi" w:hAnsiTheme="minorHAnsi" w:cstheme="minorBidi"/>
          <w:i/>
        </w:rPr>
      </w:pPr>
    </w:p>
    <w:p w14:paraId="518ABD57" w14:textId="528E9031" w:rsidR="00730B5E" w:rsidRDefault="00730B5E" w:rsidP="007373E0">
      <w:pPr>
        <w:rPr>
          <w:rFonts w:asciiTheme="minorHAnsi" w:eastAsiaTheme="minorHAnsi" w:hAnsiTheme="minorHAnsi" w:cstheme="minorBidi"/>
          <w:i/>
        </w:rPr>
      </w:pPr>
    </w:p>
    <w:p w14:paraId="423E7C9F" w14:textId="19BE8E34" w:rsidR="00730B5E" w:rsidRDefault="00730B5E" w:rsidP="007373E0">
      <w:pPr>
        <w:rPr>
          <w:rFonts w:asciiTheme="minorHAnsi" w:eastAsiaTheme="minorHAnsi" w:hAnsiTheme="minorHAnsi" w:cstheme="minorBidi"/>
          <w:i/>
        </w:rPr>
      </w:pPr>
    </w:p>
    <w:p w14:paraId="3E6225FA" w14:textId="5657AD6D" w:rsidR="007E6556" w:rsidRDefault="007E6556" w:rsidP="007373E0">
      <w:pPr>
        <w:rPr>
          <w:rFonts w:asciiTheme="minorHAnsi" w:eastAsiaTheme="minorHAnsi" w:hAnsiTheme="minorHAnsi" w:cstheme="minorBidi"/>
          <w:i/>
        </w:rPr>
      </w:pPr>
    </w:p>
    <w:p w14:paraId="7CA524FB" w14:textId="6688B116" w:rsidR="007E6556" w:rsidRDefault="007E6556" w:rsidP="007373E0">
      <w:pPr>
        <w:rPr>
          <w:rFonts w:asciiTheme="minorHAnsi" w:eastAsiaTheme="minorHAnsi" w:hAnsiTheme="minorHAnsi" w:cstheme="minorBidi"/>
          <w:i/>
        </w:rPr>
      </w:pPr>
    </w:p>
    <w:p w14:paraId="24FE753B" w14:textId="50E422E9" w:rsidR="007E6556" w:rsidRDefault="007E6556" w:rsidP="007373E0">
      <w:pPr>
        <w:rPr>
          <w:rFonts w:asciiTheme="minorHAnsi" w:eastAsiaTheme="minorHAnsi" w:hAnsiTheme="minorHAnsi" w:cstheme="minorBidi"/>
          <w:i/>
        </w:rPr>
      </w:pPr>
    </w:p>
    <w:p w14:paraId="5B1C339D" w14:textId="63F4E83F" w:rsidR="007E6556" w:rsidRDefault="007E6556" w:rsidP="007373E0">
      <w:pPr>
        <w:rPr>
          <w:rFonts w:asciiTheme="minorHAnsi" w:eastAsiaTheme="minorHAnsi" w:hAnsiTheme="minorHAnsi" w:cstheme="minorBidi"/>
          <w:i/>
        </w:rPr>
      </w:pPr>
    </w:p>
    <w:p w14:paraId="457EAD66" w14:textId="27CF0D34" w:rsidR="007E6556" w:rsidRDefault="007E6556" w:rsidP="007373E0">
      <w:pPr>
        <w:rPr>
          <w:rFonts w:asciiTheme="minorHAnsi" w:eastAsiaTheme="minorHAnsi" w:hAnsiTheme="minorHAnsi" w:cstheme="minorBidi"/>
          <w:i/>
        </w:rPr>
      </w:pPr>
    </w:p>
    <w:p w14:paraId="4D3A53FD" w14:textId="51B4F16B" w:rsidR="007E6556" w:rsidRDefault="007E6556" w:rsidP="007373E0">
      <w:pPr>
        <w:rPr>
          <w:rFonts w:asciiTheme="minorHAnsi" w:eastAsiaTheme="minorHAnsi" w:hAnsiTheme="minorHAnsi" w:cstheme="minorBidi"/>
          <w:i/>
        </w:rPr>
      </w:pPr>
    </w:p>
    <w:p w14:paraId="259E6DEA" w14:textId="49EB6DE4" w:rsidR="007E6556" w:rsidRDefault="007E6556" w:rsidP="007373E0">
      <w:pPr>
        <w:rPr>
          <w:rFonts w:asciiTheme="minorHAnsi" w:eastAsiaTheme="minorHAnsi" w:hAnsiTheme="minorHAnsi" w:cstheme="minorBidi"/>
          <w:i/>
        </w:rPr>
      </w:pPr>
    </w:p>
    <w:p w14:paraId="67E3B365" w14:textId="2566154A" w:rsidR="007E6556" w:rsidRDefault="007E6556" w:rsidP="007373E0">
      <w:pPr>
        <w:rPr>
          <w:rFonts w:asciiTheme="minorHAnsi" w:eastAsiaTheme="minorHAnsi" w:hAnsiTheme="minorHAnsi" w:cstheme="minorBidi"/>
          <w:i/>
        </w:rPr>
      </w:pPr>
    </w:p>
    <w:p w14:paraId="584B8B6D" w14:textId="6530C2BE" w:rsidR="007E6556" w:rsidRDefault="007E6556" w:rsidP="007373E0">
      <w:pPr>
        <w:rPr>
          <w:rFonts w:asciiTheme="minorHAnsi" w:eastAsiaTheme="minorHAnsi" w:hAnsiTheme="minorHAnsi" w:cstheme="minorBidi"/>
          <w:i/>
        </w:rPr>
      </w:pPr>
    </w:p>
    <w:p w14:paraId="1AABCD51" w14:textId="4BF04B2E" w:rsidR="007E6556" w:rsidRDefault="007E6556" w:rsidP="007373E0">
      <w:pPr>
        <w:rPr>
          <w:rFonts w:asciiTheme="minorHAnsi" w:eastAsiaTheme="minorHAnsi" w:hAnsiTheme="minorHAnsi" w:cstheme="minorBidi"/>
          <w:i/>
        </w:rPr>
      </w:pPr>
    </w:p>
    <w:p w14:paraId="5C810ABC" w14:textId="5D85C522" w:rsidR="007E6556" w:rsidRDefault="007E6556" w:rsidP="007373E0">
      <w:pPr>
        <w:rPr>
          <w:rFonts w:asciiTheme="minorHAnsi" w:eastAsiaTheme="minorHAnsi" w:hAnsiTheme="minorHAnsi" w:cstheme="minorBidi"/>
          <w:i/>
        </w:rPr>
      </w:pPr>
    </w:p>
    <w:p w14:paraId="6FE88656" w14:textId="46767B0A" w:rsidR="007E6556" w:rsidRDefault="007E6556" w:rsidP="007373E0">
      <w:pPr>
        <w:rPr>
          <w:rFonts w:asciiTheme="minorHAnsi" w:eastAsiaTheme="minorHAnsi" w:hAnsiTheme="minorHAnsi" w:cstheme="minorBidi"/>
          <w:i/>
        </w:rPr>
      </w:pPr>
    </w:p>
    <w:p w14:paraId="4A5B1AC1" w14:textId="77777777" w:rsidR="007E6556" w:rsidRDefault="007E6556" w:rsidP="007373E0">
      <w:pPr>
        <w:rPr>
          <w:rFonts w:asciiTheme="minorHAnsi" w:eastAsiaTheme="minorHAnsi" w:hAnsiTheme="minorHAnsi" w:cstheme="minorBidi"/>
          <w:i/>
        </w:rPr>
      </w:pPr>
    </w:p>
    <w:p w14:paraId="0F8CB3F8" w14:textId="3E731E1D" w:rsidR="00730B5E" w:rsidRDefault="00730B5E" w:rsidP="00730B5E">
      <w:pPr>
        <w:jc w:val="center"/>
        <w:rPr>
          <w:rFonts w:asciiTheme="minorHAnsi" w:eastAsiaTheme="minorHAnsi" w:hAnsiTheme="minorHAnsi" w:cstheme="minorBidi"/>
          <w:b/>
          <w:i/>
          <w:u w:val="single"/>
        </w:rPr>
      </w:pPr>
      <w:r>
        <w:rPr>
          <w:rFonts w:asciiTheme="minorHAnsi" w:eastAsiaTheme="minorHAnsi" w:hAnsiTheme="minorHAnsi" w:cstheme="minorBidi"/>
          <w:b/>
          <w:i/>
          <w:u w:val="single"/>
        </w:rPr>
        <w:t>Our Educational Response to the Tiers of Restrictions</w:t>
      </w:r>
    </w:p>
    <w:tbl>
      <w:tblPr>
        <w:tblStyle w:val="TableGrid"/>
        <w:tblW w:w="0" w:type="auto"/>
        <w:tblLook w:val="04A0" w:firstRow="1" w:lastRow="0" w:firstColumn="1" w:lastColumn="0" w:noHBand="0" w:noVBand="1"/>
      </w:tblPr>
      <w:tblGrid>
        <w:gridCol w:w="2830"/>
        <w:gridCol w:w="2835"/>
        <w:gridCol w:w="3351"/>
      </w:tblGrid>
      <w:tr w:rsidR="00730B5E" w14:paraId="3ED4215A" w14:textId="77777777" w:rsidTr="00BA2D83">
        <w:tc>
          <w:tcPr>
            <w:tcW w:w="2830" w:type="dxa"/>
          </w:tcPr>
          <w:p w14:paraId="604B8CD5" w14:textId="6B42B9EA" w:rsidR="00730B5E" w:rsidRDefault="00730B5E" w:rsidP="00730B5E">
            <w:pPr>
              <w:jc w:val="center"/>
              <w:rPr>
                <w:rFonts w:asciiTheme="minorHAnsi" w:eastAsiaTheme="minorHAnsi" w:hAnsiTheme="minorHAnsi" w:cstheme="minorBidi"/>
              </w:rPr>
            </w:pPr>
            <w:r>
              <w:rPr>
                <w:rFonts w:asciiTheme="minorHAnsi" w:eastAsiaTheme="minorHAnsi" w:hAnsiTheme="minorHAnsi" w:cstheme="minorBidi"/>
              </w:rPr>
              <w:t>Tier</w:t>
            </w:r>
          </w:p>
        </w:tc>
        <w:tc>
          <w:tcPr>
            <w:tcW w:w="2835" w:type="dxa"/>
          </w:tcPr>
          <w:p w14:paraId="4D66B200" w14:textId="2D50EC12" w:rsidR="00730B5E" w:rsidRDefault="00730B5E" w:rsidP="00730B5E">
            <w:pPr>
              <w:jc w:val="center"/>
              <w:rPr>
                <w:rFonts w:asciiTheme="minorHAnsi" w:eastAsiaTheme="minorHAnsi" w:hAnsiTheme="minorHAnsi" w:cstheme="minorBidi"/>
              </w:rPr>
            </w:pPr>
            <w:r>
              <w:rPr>
                <w:rFonts w:asciiTheme="minorHAnsi" w:eastAsiaTheme="minorHAnsi" w:hAnsiTheme="minorHAnsi" w:cstheme="minorBidi"/>
              </w:rPr>
              <w:t>Respons</w:t>
            </w:r>
            <w:r w:rsidR="00BA2D83">
              <w:rPr>
                <w:rFonts w:asciiTheme="minorHAnsi" w:eastAsiaTheme="minorHAnsi" w:hAnsiTheme="minorHAnsi" w:cstheme="minorBidi"/>
              </w:rPr>
              <w:t>e</w:t>
            </w:r>
          </w:p>
        </w:tc>
        <w:tc>
          <w:tcPr>
            <w:tcW w:w="3351" w:type="dxa"/>
          </w:tcPr>
          <w:p w14:paraId="77C7960B" w14:textId="4BC9E821" w:rsidR="00730B5E" w:rsidRDefault="00730B5E" w:rsidP="00730B5E">
            <w:pPr>
              <w:jc w:val="center"/>
              <w:rPr>
                <w:rFonts w:asciiTheme="minorHAnsi" w:eastAsiaTheme="minorHAnsi" w:hAnsiTheme="minorHAnsi" w:cstheme="minorBidi"/>
              </w:rPr>
            </w:pPr>
            <w:r>
              <w:rPr>
                <w:rFonts w:asciiTheme="minorHAnsi" w:eastAsiaTheme="minorHAnsi" w:hAnsiTheme="minorHAnsi" w:cstheme="minorBidi"/>
              </w:rPr>
              <w:t>Actions for Staff</w:t>
            </w:r>
          </w:p>
        </w:tc>
      </w:tr>
      <w:tr w:rsidR="00730B5E" w14:paraId="3562B997" w14:textId="77777777" w:rsidTr="00BA2D83">
        <w:tc>
          <w:tcPr>
            <w:tcW w:w="2830" w:type="dxa"/>
          </w:tcPr>
          <w:p w14:paraId="6B104F30" w14:textId="3E84FF01" w:rsidR="00730B5E" w:rsidRPr="00730B5E" w:rsidRDefault="00730B5E" w:rsidP="00730B5E">
            <w:pPr>
              <w:rPr>
                <w:rFonts w:asciiTheme="minorHAnsi" w:eastAsiaTheme="minorHAnsi" w:hAnsiTheme="minorHAnsi" w:cstheme="minorBidi"/>
                <w:b/>
                <w:sz w:val="16"/>
                <w:szCs w:val="16"/>
              </w:rPr>
            </w:pPr>
            <w:r>
              <w:rPr>
                <w:rFonts w:asciiTheme="minorHAnsi" w:eastAsiaTheme="minorHAnsi" w:hAnsiTheme="minorHAnsi" w:cstheme="minorBidi"/>
                <w:b/>
                <w:sz w:val="16"/>
                <w:szCs w:val="16"/>
              </w:rPr>
              <w:t xml:space="preserve">Tier 1 – ‘education and childcare settings will remain open’ All Nurseries, childminders, </w:t>
            </w:r>
            <w:proofErr w:type="gramStart"/>
            <w:r>
              <w:rPr>
                <w:rFonts w:asciiTheme="minorHAnsi" w:eastAsiaTheme="minorHAnsi" w:hAnsiTheme="minorHAnsi" w:cstheme="minorBidi"/>
                <w:b/>
                <w:sz w:val="16"/>
                <w:szCs w:val="16"/>
              </w:rPr>
              <w:t>schools</w:t>
            </w:r>
            <w:proofErr w:type="gramEnd"/>
            <w:r>
              <w:rPr>
                <w:rFonts w:asciiTheme="minorHAnsi" w:eastAsiaTheme="minorHAnsi" w:hAnsiTheme="minorHAnsi" w:cstheme="minorBidi"/>
                <w:b/>
                <w:sz w:val="16"/>
                <w:szCs w:val="16"/>
              </w:rPr>
              <w:t xml:space="preserve"> colleges and other educational establishments should remain open and continue to allow all their children and young people to attend, on site, with no other restrictions in place’</w:t>
            </w:r>
          </w:p>
        </w:tc>
        <w:tc>
          <w:tcPr>
            <w:tcW w:w="2835" w:type="dxa"/>
          </w:tcPr>
          <w:p w14:paraId="3E2397AF" w14:textId="77777777" w:rsidR="00730B5E"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No change. Continue w </w:t>
            </w:r>
            <w:proofErr w:type="spellStart"/>
            <w:r>
              <w:rPr>
                <w:rFonts w:asciiTheme="minorHAnsi" w:eastAsiaTheme="minorHAnsi" w:hAnsiTheme="minorHAnsi" w:cstheme="minorBidi"/>
                <w:sz w:val="16"/>
                <w:szCs w:val="16"/>
              </w:rPr>
              <w:t>ith</w:t>
            </w:r>
            <w:proofErr w:type="spellEnd"/>
            <w:r>
              <w:rPr>
                <w:rFonts w:asciiTheme="minorHAnsi" w:eastAsiaTheme="minorHAnsi" w:hAnsiTheme="minorHAnsi" w:cstheme="minorBidi"/>
                <w:sz w:val="16"/>
                <w:szCs w:val="16"/>
              </w:rPr>
              <w:t xml:space="preserve"> in-house curriculum offer for all subjects for all children.</w:t>
            </w:r>
          </w:p>
          <w:p w14:paraId="6BBAC7F1" w14:textId="07989A27" w:rsidR="00BA2D83" w:rsidRPr="00BA2D83" w:rsidRDefault="00BA2D83" w:rsidP="00BA2D83">
            <w:pPr>
              <w:rPr>
                <w:rFonts w:asciiTheme="minorHAnsi" w:eastAsiaTheme="minorHAnsi" w:hAnsiTheme="minorHAnsi" w:cstheme="minorBidi"/>
                <w:b/>
                <w:sz w:val="16"/>
                <w:szCs w:val="16"/>
              </w:rPr>
            </w:pPr>
            <w:r>
              <w:rPr>
                <w:rFonts w:asciiTheme="minorHAnsi" w:eastAsiaTheme="minorHAnsi" w:hAnsiTheme="minorHAnsi" w:cstheme="minorBidi"/>
                <w:b/>
                <w:sz w:val="16"/>
                <w:szCs w:val="16"/>
              </w:rPr>
              <w:t>In the event of any individual children or whole class bubble isolating at home or awaiting test results, children will access remote learning offer – online learning is planned and available through the school Virtual Learning Platform ‘DB Primary’</w:t>
            </w:r>
          </w:p>
        </w:tc>
        <w:tc>
          <w:tcPr>
            <w:tcW w:w="3351" w:type="dxa"/>
          </w:tcPr>
          <w:p w14:paraId="77954AC7" w14:textId="0431F4BA" w:rsidR="00BA2D83" w:rsidRP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*Admin to use generic response to inform parents of remote learning offer when parents report absence OR Teaching staff to liaise with admin around reasons for absence and contact parents asap (preferably on first day of absence) to guide parents to remote learning offer.*Teaching staff to ensure all children have relevant login details to platforms*Teaching staff to check DB Primary, acknowledging pupils work and offering feedback*Teaching staff to maintain line of communication between school and children/parents</w:t>
            </w:r>
          </w:p>
        </w:tc>
      </w:tr>
      <w:tr w:rsidR="00730B5E" w14:paraId="69EE48AC" w14:textId="77777777" w:rsidTr="00BA2D83">
        <w:tc>
          <w:tcPr>
            <w:tcW w:w="2830" w:type="dxa"/>
          </w:tcPr>
          <w:p w14:paraId="2776B517" w14:textId="7024FCA7" w:rsidR="00730B5E" w:rsidRPr="00730B5E" w:rsidRDefault="00730B5E" w:rsidP="00730B5E">
            <w:pPr>
              <w:rPr>
                <w:rFonts w:asciiTheme="minorHAnsi" w:eastAsiaTheme="minorHAnsi" w:hAnsiTheme="minorHAnsi" w:cstheme="minorBidi"/>
                <w:b/>
                <w:sz w:val="16"/>
                <w:szCs w:val="16"/>
              </w:rPr>
            </w:pPr>
            <w:r w:rsidRPr="00730B5E">
              <w:rPr>
                <w:rFonts w:asciiTheme="minorHAnsi" w:eastAsiaTheme="minorHAnsi" w:hAnsiTheme="minorHAnsi" w:cstheme="minorBidi"/>
                <w:b/>
                <w:sz w:val="16"/>
                <w:szCs w:val="16"/>
              </w:rPr>
              <w:t xml:space="preserve">Tier 2 – ‘early years settings, primary schools and alternative provision (AP) providers, special schools and other specialist settings will continue to allow all c </w:t>
            </w:r>
            <w:proofErr w:type="spellStart"/>
            <w:r w:rsidRPr="00730B5E">
              <w:rPr>
                <w:rFonts w:asciiTheme="minorHAnsi" w:eastAsiaTheme="minorHAnsi" w:hAnsiTheme="minorHAnsi" w:cstheme="minorBidi"/>
                <w:b/>
                <w:sz w:val="16"/>
                <w:szCs w:val="16"/>
              </w:rPr>
              <w:t>hildren</w:t>
            </w:r>
            <w:proofErr w:type="spellEnd"/>
            <w:r w:rsidRPr="00730B5E">
              <w:rPr>
                <w:rFonts w:asciiTheme="minorHAnsi" w:eastAsiaTheme="minorHAnsi" w:hAnsiTheme="minorHAnsi" w:cstheme="minorBidi"/>
                <w:b/>
                <w:sz w:val="16"/>
                <w:szCs w:val="16"/>
              </w:rPr>
              <w:t>/pupils to attend on site</w:t>
            </w:r>
          </w:p>
        </w:tc>
        <w:tc>
          <w:tcPr>
            <w:tcW w:w="2835" w:type="dxa"/>
          </w:tcPr>
          <w:p w14:paraId="088D5FEB" w14:textId="77777777" w:rsid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No change. Continue w </w:t>
            </w:r>
            <w:proofErr w:type="spellStart"/>
            <w:r>
              <w:rPr>
                <w:rFonts w:asciiTheme="minorHAnsi" w:eastAsiaTheme="minorHAnsi" w:hAnsiTheme="minorHAnsi" w:cstheme="minorBidi"/>
                <w:sz w:val="16"/>
                <w:szCs w:val="16"/>
              </w:rPr>
              <w:t>ith</w:t>
            </w:r>
            <w:proofErr w:type="spellEnd"/>
            <w:r>
              <w:rPr>
                <w:rFonts w:asciiTheme="minorHAnsi" w:eastAsiaTheme="minorHAnsi" w:hAnsiTheme="minorHAnsi" w:cstheme="minorBidi"/>
                <w:sz w:val="16"/>
                <w:szCs w:val="16"/>
              </w:rPr>
              <w:t xml:space="preserve"> in-house curriculum offer for all subjects for all children.</w:t>
            </w:r>
          </w:p>
          <w:p w14:paraId="100E0807" w14:textId="32A57604" w:rsidR="00730B5E" w:rsidRP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b/>
                <w:sz w:val="16"/>
                <w:szCs w:val="16"/>
              </w:rPr>
              <w:t>In the event of any individual children or whole class bubble isolating at home or awaiting test results, children will access remote learning offer – online learning is planned and available through the school Virtual Learning Platform ‘DB Primary’</w:t>
            </w:r>
          </w:p>
        </w:tc>
        <w:tc>
          <w:tcPr>
            <w:tcW w:w="3351" w:type="dxa"/>
          </w:tcPr>
          <w:p w14:paraId="0556B1C3" w14:textId="356DEAE1" w:rsidR="00730B5E" w:rsidRP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*Admin to use generic response to inform parents of remote learning offer when parents report absence OR Teaching staff to liaise with admin around reasons for absence and contact parents asap (preferably on first day of absence) to guide parents to remote learning offer.*Teaching staff to ensure all children have relevant login details to platforms*Teaching staff to check DB Primary, acknowledging pupils work and offering feedback*Teaching staff to maintain line of communication between school and children/parents</w:t>
            </w:r>
          </w:p>
        </w:tc>
      </w:tr>
      <w:tr w:rsidR="00730B5E" w14:paraId="2E52E737" w14:textId="77777777" w:rsidTr="00BA2D83">
        <w:tc>
          <w:tcPr>
            <w:tcW w:w="2830" w:type="dxa"/>
          </w:tcPr>
          <w:p w14:paraId="7566EF95" w14:textId="3230474D" w:rsidR="00730B5E" w:rsidRPr="00730B5E" w:rsidRDefault="00730B5E" w:rsidP="00730B5E">
            <w:pPr>
              <w:rPr>
                <w:rFonts w:asciiTheme="minorHAnsi" w:eastAsiaTheme="minorHAnsi" w:hAnsiTheme="minorHAnsi" w:cstheme="minorBidi"/>
                <w:b/>
                <w:sz w:val="16"/>
                <w:szCs w:val="16"/>
              </w:rPr>
            </w:pPr>
            <w:r>
              <w:rPr>
                <w:rFonts w:asciiTheme="minorHAnsi" w:eastAsiaTheme="minorHAnsi" w:hAnsiTheme="minorHAnsi" w:cstheme="minorBidi"/>
                <w:b/>
                <w:sz w:val="16"/>
                <w:szCs w:val="16"/>
              </w:rPr>
              <w:t>Tier 3 – ‘Childcare, nurseries, primary schools, AP, special schools and other specialist settings will continue to allow all children/pupils to attend on site’</w:t>
            </w:r>
          </w:p>
        </w:tc>
        <w:tc>
          <w:tcPr>
            <w:tcW w:w="2835" w:type="dxa"/>
          </w:tcPr>
          <w:p w14:paraId="10AD4169" w14:textId="77777777" w:rsid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No change. Continue w </w:t>
            </w:r>
            <w:proofErr w:type="spellStart"/>
            <w:r>
              <w:rPr>
                <w:rFonts w:asciiTheme="minorHAnsi" w:eastAsiaTheme="minorHAnsi" w:hAnsiTheme="minorHAnsi" w:cstheme="minorBidi"/>
                <w:sz w:val="16"/>
                <w:szCs w:val="16"/>
              </w:rPr>
              <w:t>ith</w:t>
            </w:r>
            <w:proofErr w:type="spellEnd"/>
            <w:r>
              <w:rPr>
                <w:rFonts w:asciiTheme="minorHAnsi" w:eastAsiaTheme="minorHAnsi" w:hAnsiTheme="minorHAnsi" w:cstheme="minorBidi"/>
                <w:sz w:val="16"/>
                <w:szCs w:val="16"/>
              </w:rPr>
              <w:t xml:space="preserve"> in-house curriculum offer for all subjects for all children.</w:t>
            </w:r>
          </w:p>
          <w:p w14:paraId="09022610" w14:textId="61B31755" w:rsidR="00730B5E" w:rsidRP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b/>
                <w:sz w:val="16"/>
                <w:szCs w:val="16"/>
              </w:rPr>
              <w:t>In the event of any individual children or whole class bubble isolating at home or awaiting test results, children will access remote learning offer – online learning is planned and available through the school Virtual Learning Platform ‘DB Primary’</w:t>
            </w:r>
          </w:p>
        </w:tc>
        <w:tc>
          <w:tcPr>
            <w:tcW w:w="3351" w:type="dxa"/>
          </w:tcPr>
          <w:p w14:paraId="327ADBE6" w14:textId="7DD8FA92" w:rsidR="00730B5E" w:rsidRP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*Admin to use generic response to inform parents of remote learning offer when parents report absence OR Teaching staff to liaise with admin around reasons for absence and contact parents asap (preferably on first day of absence) to guide parents to remote learning offer.*Teaching staff to ensure all children have relevant login details to platforms*Teaching staff to check DB Primary, acknowledging pupils work and offering feedback*Teaching staff to maintain line of communication between school and children/parents</w:t>
            </w:r>
          </w:p>
        </w:tc>
      </w:tr>
      <w:tr w:rsidR="00730B5E" w14:paraId="5C92B2CF" w14:textId="77777777" w:rsidTr="00BA2D83">
        <w:tc>
          <w:tcPr>
            <w:tcW w:w="2830" w:type="dxa"/>
          </w:tcPr>
          <w:p w14:paraId="3D7CE898" w14:textId="69B3BFAB" w:rsidR="00730B5E" w:rsidRPr="00730B5E" w:rsidRDefault="00730B5E" w:rsidP="00730B5E">
            <w:pPr>
              <w:rPr>
                <w:rFonts w:asciiTheme="minorHAnsi" w:eastAsiaTheme="minorHAnsi" w:hAnsiTheme="minorHAnsi" w:cstheme="minorBidi"/>
                <w:b/>
                <w:sz w:val="16"/>
                <w:szCs w:val="16"/>
              </w:rPr>
            </w:pPr>
            <w:r>
              <w:rPr>
                <w:rFonts w:asciiTheme="minorHAnsi" w:eastAsiaTheme="minorHAnsi" w:hAnsiTheme="minorHAnsi" w:cstheme="minorBidi"/>
                <w:b/>
                <w:sz w:val="16"/>
                <w:szCs w:val="16"/>
              </w:rPr>
              <w:t xml:space="preserve">Tier 4 </w:t>
            </w:r>
            <w:proofErr w:type="gramStart"/>
            <w:r>
              <w:rPr>
                <w:rFonts w:asciiTheme="minorHAnsi" w:eastAsiaTheme="minorHAnsi" w:hAnsiTheme="minorHAnsi" w:cstheme="minorBidi"/>
                <w:b/>
                <w:sz w:val="16"/>
                <w:szCs w:val="16"/>
              </w:rPr>
              <w:t>–‘</w:t>
            </w:r>
            <w:proofErr w:type="gramEnd"/>
            <w:r>
              <w:rPr>
                <w:rFonts w:asciiTheme="minorHAnsi" w:eastAsiaTheme="minorHAnsi" w:hAnsiTheme="minorHAnsi" w:cstheme="minorBidi"/>
                <w:b/>
                <w:sz w:val="16"/>
                <w:szCs w:val="16"/>
              </w:rPr>
              <w:t xml:space="preserve">All nurseries, childminders, mainstream schools, colleges and other educational establishments allow full-time attendance on site only to our priority groups: vulnerable children and the children of critical workers’. </w:t>
            </w:r>
            <w:proofErr w:type="gramStart"/>
            <w:r>
              <w:rPr>
                <w:rFonts w:asciiTheme="minorHAnsi" w:eastAsiaTheme="minorHAnsi" w:hAnsiTheme="minorHAnsi" w:cstheme="minorBidi"/>
                <w:b/>
                <w:sz w:val="16"/>
                <w:szCs w:val="16"/>
              </w:rPr>
              <w:t>‘ …</w:t>
            </w:r>
            <w:proofErr w:type="gramEnd"/>
            <w:r>
              <w:rPr>
                <w:rFonts w:asciiTheme="minorHAnsi" w:eastAsiaTheme="minorHAnsi" w:hAnsiTheme="minorHAnsi" w:cstheme="minorBidi"/>
                <w:b/>
                <w:sz w:val="16"/>
                <w:szCs w:val="16"/>
              </w:rPr>
              <w:t>all other pupils should not attend on site.’ ‘…remote education to be provided for all other pupils.’</w:t>
            </w:r>
          </w:p>
        </w:tc>
        <w:tc>
          <w:tcPr>
            <w:tcW w:w="2835" w:type="dxa"/>
          </w:tcPr>
          <w:p w14:paraId="2112134F" w14:textId="77777777" w:rsidR="00730B5E"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Remote learning </w:t>
            </w:r>
            <w:proofErr w:type="gramStart"/>
            <w:r>
              <w:rPr>
                <w:rFonts w:asciiTheme="minorHAnsi" w:eastAsiaTheme="minorHAnsi" w:hAnsiTheme="minorHAnsi" w:cstheme="minorBidi"/>
                <w:sz w:val="16"/>
                <w:szCs w:val="16"/>
              </w:rPr>
              <w:t>offer</w:t>
            </w:r>
            <w:proofErr w:type="gramEnd"/>
            <w:r>
              <w:rPr>
                <w:rFonts w:asciiTheme="minorHAnsi" w:eastAsiaTheme="minorHAnsi" w:hAnsiTheme="minorHAnsi" w:cstheme="minorBidi"/>
                <w:sz w:val="16"/>
                <w:szCs w:val="16"/>
              </w:rPr>
              <w:t xml:space="preserve"> to be available to all children learning from home – online learning is planned and available through the school Virtual Learning Platform ‘DB Primary’</w:t>
            </w:r>
          </w:p>
          <w:p w14:paraId="7BF3F139" w14:textId="6944E161" w:rsidR="00BA2D83" w:rsidRP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On site learning to be delivered to identified groups by teachers and to mirror the learning planned </w:t>
            </w:r>
            <w:proofErr w:type="gramStart"/>
            <w:r>
              <w:rPr>
                <w:rFonts w:asciiTheme="minorHAnsi" w:eastAsiaTheme="minorHAnsi" w:hAnsiTheme="minorHAnsi" w:cstheme="minorBidi"/>
                <w:sz w:val="16"/>
                <w:szCs w:val="16"/>
              </w:rPr>
              <w:t>for  home</w:t>
            </w:r>
            <w:proofErr w:type="gramEnd"/>
          </w:p>
        </w:tc>
        <w:tc>
          <w:tcPr>
            <w:tcW w:w="3351" w:type="dxa"/>
          </w:tcPr>
          <w:p w14:paraId="587A0806" w14:textId="05291F4C" w:rsidR="00730B5E" w:rsidRPr="00BA2D83" w:rsidRDefault="00BA2D83" w:rsidP="00BA2D83">
            <w:pPr>
              <w:rPr>
                <w:rFonts w:asciiTheme="minorHAnsi" w:eastAsiaTheme="minorHAnsi" w:hAnsiTheme="minorHAnsi" w:cstheme="minorBidi"/>
                <w:sz w:val="16"/>
                <w:szCs w:val="16"/>
              </w:rPr>
            </w:pPr>
            <w:r>
              <w:rPr>
                <w:rFonts w:asciiTheme="minorHAnsi" w:eastAsiaTheme="minorHAnsi" w:hAnsiTheme="minorHAnsi" w:cstheme="minorBidi"/>
                <w:sz w:val="16"/>
                <w:szCs w:val="16"/>
              </w:rPr>
              <w:t>*Admin letter sent to all children to inform of school closure and guiding children to home learning offer *Monitor learning daily and upload additional work as needed *Teaching staff to maintain line of communication between school and children/parents</w:t>
            </w:r>
          </w:p>
        </w:tc>
      </w:tr>
    </w:tbl>
    <w:p w14:paraId="6157203D" w14:textId="77777777" w:rsidR="00730B5E" w:rsidRPr="00730B5E" w:rsidRDefault="00730B5E" w:rsidP="00730B5E">
      <w:pPr>
        <w:jc w:val="center"/>
        <w:rPr>
          <w:rFonts w:asciiTheme="minorHAnsi" w:eastAsiaTheme="minorHAnsi" w:hAnsiTheme="minorHAnsi" w:cstheme="minorBidi"/>
        </w:rPr>
      </w:pPr>
    </w:p>
    <w:p w14:paraId="193F75D0" w14:textId="77777777" w:rsidR="007373E0" w:rsidRDefault="007373E0" w:rsidP="007373E0">
      <w:pPr>
        <w:rPr>
          <w:rFonts w:asciiTheme="minorHAnsi" w:eastAsiaTheme="minorHAnsi" w:hAnsiTheme="minorHAnsi" w:cstheme="minorBidi"/>
          <w:b/>
          <w:u w:val="single"/>
        </w:rPr>
      </w:pPr>
    </w:p>
    <w:p w14:paraId="78908028" w14:textId="77777777" w:rsidR="007373E0" w:rsidRDefault="007373E0" w:rsidP="007373E0">
      <w:pPr>
        <w:rPr>
          <w:rFonts w:asciiTheme="minorHAnsi" w:eastAsiaTheme="minorHAnsi" w:hAnsiTheme="minorHAnsi" w:cstheme="minorBidi"/>
          <w:b/>
          <w:u w:val="single"/>
        </w:rPr>
      </w:pPr>
    </w:p>
    <w:p w14:paraId="1CA02892" w14:textId="77777777" w:rsidR="007373E0" w:rsidRDefault="007373E0" w:rsidP="00EE6E3E">
      <w:pPr>
        <w:rPr>
          <w:rFonts w:asciiTheme="minorHAnsi" w:hAnsiTheme="minorHAnsi" w:cstheme="minorHAnsi"/>
          <w:i/>
          <w:iCs/>
          <w:sz w:val="32"/>
          <w:szCs w:val="32"/>
        </w:rPr>
      </w:pPr>
    </w:p>
    <w:p w14:paraId="59393676" w14:textId="155C9A82" w:rsidR="001805D8" w:rsidRPr="00867FAF" w:rsidRDefault="001805D8" w:rsidP="00EE6E3E">
      <w:pPr>
        <w:rPr>
          <w:rFonts w:asciiTheme="minorHAnsi" w:hAnsiTheme="minorHAnsi" w:cstheme="minorHAnsi"/>
          <w:b/>
          <w:i/>
          <w:iCs/>
          <w:sz w:val="32"/>
          <w:szCs w:val="32"/>
        </w:rPr>
      </w:pPr>
      <w:r w:rsidRPr="00867FAF">
        <w:rPr>
          <w:rFonts w:asciiTheme="minorHAnsi" w:hAnsiTheme="minorHAnsi" w:cstheme="minorHAnsi"/>
          <w:b/>
          <w:i/>
          <w:iCs/>
          <w:sz w:val="32"/>
          <w:szCs w:val="32"/>
        </w:rPr>
        <w:t>TECHNOLOGY FOR REMOTE LEARNING</w:t>
      </w:r>
    </w:p>
    <w:tbl>
      <w:tblPr>
        <w:tblStyle w:val="TableGrid"/>
        <w:tblW w:w="0" w:type="auto"/>
        <w:tblLook w:val="04A0" w:firstRow="1" w:lastRow="0" w:firstColumn="1" w:lastColumn="0" w:noHBand="0" w:noVBand="1"/>
      </w:tblPr>
      <w:tblGrid>
        <w:gridCol w:w="1803"/>
        <w:gridCol w:w="1803"/>
        <w:gridCol w:w="3193"/>
        <w:gridCol w:w="2217"/>
      </w:tblGrid>
      <w:tr w:rsidR="00D36915" w14:paraId="5B32F0A9" w14:textId="77777777" w:rsidTr="00BF62EB">
        <w:tc>
          <w:tcPr>
            <w:tcW w:w="1803" w:type="dxa"/>
          </w:tcPr>
          <w:p w14:paraId="2AE26F51" w14:textId="5B79B730"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Resource</w:t>
            </w:r>
          </w:p>
        </w:tc>
        <w:tc>
          <w:tcPr>
            <w:tcW w:w="1803" w:type="dxa"/>
          </w:tcPr>
          <w:p w14:paraId="4BD54600" w14:textId="7BBE62CC"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Phase</w:t>
            </w:r>
          </w:p>
        </w:tc>
        <w:tc>
          <w:tcPr>
            <w:tcW w:w="3193" w:type="dxa"/>
          </w:tcPr>
          <w:p w14:paraId="0FA01B3F" w14:textId="235DA91C"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Uses</w:t>
            </w:r>
          </w:p>
        </w:tc>
        <w:tc>
          <w:tcPr>
            <w:tcW w:w="2217" w:type="dxa"/>
          </w:tcPr>
          <w:p w14:paraId="0C420127" w14:textId="13B532C8" w:rsidR="00D36915" w:rsidRPr="00D36915" w:rsidRDefault="00D36915" w:rsidP="00EE6E3E">
            <w:pPr>
              <w:rPr>
                <w:rFonts w:asciiTheme="minorHAnsi" w:hAnsiTheme="minorHAnsi" w:cstheme="minorHAnsi"/>
                <w:b/>
                <w:bCs/>
                <w:sz w:val="24"/>
                <w:szCs w:val="24"/>
              </w:rPr>
            </w:pPr>
            <w:r>
              <w:rPr>
                <w:rFonts w:asciiTheme="minorHAnsi" w:hAnsiTheme="minorHAnsi" w:cstheme="minorHAnsi"/>
                <w:b/>
                <w:bCs/>
                <w:sz w:val="24"/>
                <w:szCs w:val="24"/>
              </w:rPr>
              <w:t>Considerations</w:t>
            </w:r>
          </w:p>
        </w:tc>
      </w:tr>
      <w:tr w:rsidR="00D36915" w14:paraId="3C3720E3" w14:textId="77777777" w:rsidTr="00BF62EB">
        <w:tc>
          <w:tcPr>
            <w:tcW w:w="1803" w:type="dxa"/>
          </w:tcPr>
          <w:p w14:paraId="4C4765C6" w14:textId="4C17D731"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DB Primary</w:t>
            </w:r>
          </w:p>
        </w:tc>
        <w:tc>
          <w:tcPr>
            <w:tcW w:w="1803" w:type="dxa"/>
          </w:tcPr>
          <w:p w14:paraId="6A1849B9" w14:textId="590D273F"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All</w:t>
            </w:r>
          </w:p>
        </w:tc>
        <w:tc>
          <w:tcPr>
            <w:tcW w:w="3193" w:type="dxa"/>
          </w:tcPr>
          <w:p w14:paraId="3565E322" w14:textId="77777777" w:rsidR="00D36915" w:rsidRDefault="00D36915" w:rsidP="00EE6E3E">
            <w:pPr>
              <w:rPr>
                <w:rFonts w:asciiTheme="minorHAnsi" w:hAnsiTheme="minorHAnsi" w:cstheme="minorHAnsi"/>
                <w:sz w:val="24"/>
                <w:szCs w:val="24"/>
              </w:rPr>
            </w:pPr>
            <w:r>
              <w:rPr>
                <w:rFonts w:asciiTheme="minorHAnsi" w:hAnsiTheme="minorHAnsi" w:cstheme="minorHAnsi"/>
                <w:sz w:val="24"/>
                <w:szCs w:val="24"/>
              </w:rPr>
              <w:t>Setting work</w:t>
            </w:r>
          </w:p>
          <w:p w14:paraId="20C754AA" w14:textId="77777777" w:rsidR="00D36915" w:rsidRDefault="00D36915" w:rsidP="00EE6E3E">
            <w:pPr>
              <w:rPr>
                <w:rFonts w:asciiTheme="minorHAnsi" w:hAnsiTheme="minorHAnsi" w:cstheme="minorHAnsi"/>
                <w:sz w:val="24"/>
                <w:szCs w:val="24"/>
              </w:rPr>
            </w:pPr>
            <w:r>
              <w:rPr>
                <w:rFonts w:asciiTheme="minorHAnsi" w:hAnsiTheme="minorHAnsi" w:cstheme="minorHAnsi"/>
                <w:sz w:val="24"/>
                <w:szCs w:val="24"/>
              </w:rPr>
              <w:t>Messaging pupils</w:t>
            </w:r>
          </w:p>
          <w:p w14:paraId="34D8A4E3" w14:textId="001EC85E"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Pupils uploading work</w:t>
            </w:r>
          </w:p>
        </w:tc>
        <w:tc>
          <w:tcPr>
            <w:tcW w:w="2217" w:type="dxa"/>
          </w:tcPr>
          <w:p w14:paraId="2C05C531" w14:textId="77777777" w:rsidR="00D36915" w:rsidRDefault="00BF62EB" w:rsidP="00EE6E3E">
            <w:pPr>
              <w:rPr>
                <w:rFonts w:asciiTheme="minorHAnsi" w:hAnsiTheme="minorHAnsi" w:cstheme="minorHAnsi"/>
                <w:sz w:val="24"/>
                <w:szCs w:val="24"/>
              </w:rPr>
            </w:pPr>
            <w:r>
              <w:rPr>
                <w:rFonts w:asciiTheme="minorHAnsi" w:hAnsiTheme="minorHAnsi" w:cstheme="minorHAnsi"/>
                <w:sz w:val="24"/>
                <w:szCs w:val="24"/>
              </w:rPr>
              <w:t>Timetabled work to be uploaded each day/week</w:t>
            </w:r>
          </w:p>
          <w:p w14:paraId="763A78BF" w14:textId="0EE6E7D7"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Also used for homework</w:t>
            </w:r>
          </w:p>
        </w:tc>
      </w:tr>
      <w:tr w:rsidR="00D36915" w14:paraId="7245B730" w14:textId="77777777" w:rsidTr="00BF62EB">
        <w:tc>
          <w:tcPr>
            <w:tcW w:w="1803" w:type="dxa"/>
          </w:tcPr>
          <w:p w14:paraId="29F574B7" w14:textId="56354A40"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Oak Academy</w:t>
            </w:r>
          </w:p>
        </w:tc>
        <w:tc>
          <w:tcPr>
            <w:tcW w:w="1803" w:type="dxa"/>
          </w:tcPr>
          <w:p w14:paraId="488B5890" w14:textId="6E63BD06" w:rsidR="00D36915" w:rsidRPr="00D36915" w:rsidRDefault="00D36915" w:rsidP="00EE6E3E">
            <w:pPr>
              <w:rPr>
                <w:rFonts w:asciiTheme="minorHAnsi" w:hAnsiTheme="minorHAnsi" w:cstheme="minorHAnsi"/>
                <w:sz w:val="24"/>
                <w:szCs w:val="24"/>
              </w:rPr>
            </w:pPr>
            <w:r>
              <w:rPr>
                <w:rFonts w:asciiTheme="minorHAnsi" w:hAnsiTheme="minorHAnsi" w:cstheme="minorHAnsi"/>
                <w:sz w:val="24"/>
                <w:szCs w:val="24"/>
              </w:rPr>
              <w:t>YR-Y6</w:t>
            </w:r>
          </w:p>
        </w:tc>
        <w:tc>
          <w:tcPr>
            <w:tcW w:w="3193" w:type="dxa"/>
          </w:tcPr>
          <w:p w14:paraId="610961DE" w14:textId="77777777" w:rsidR="00D36915" w:rsidRDefault="00D36915" w:rsidP="00EE6E3E">
            <w:pPr>
              <w:rPr>
                <w:rFonts w:asciiTheme="minorHAnsi" w:hAnsiTheme="minorHAnsi" w:cstheme="minorHAnsi"/>
                <w:sz w:val="24"/>
                <w:szCs w:val="24"/>
              </w:rPr>
            </w:pPr>
            <w:r>
              <w:rPr>
                <w:rFonts w:asciiTheme="minorHAnsi" w:hAnsiTheme="minorHAnsi" w:cstheme="minorHAnsi"/>
                <w:sz w:val="24"/>
                <w:szCs w:val="24"/>
              </w:rPr>
              <w:t>Recorded lessons provided</w:t>
            </w:r>
          </w:p>
          <w:p w14:paraId="0EC7892C" w14:textId="0DF5BF25" w:rsidR="00D36915" w:rsidRPr="00D36915" w:rsidRDefault="00D36915" w:rsidP="00EE6E3E">
            <w:pPr>
              <w:rPr>
                <w:rFonts w:asciiTheme="minorHAnsi" w:hAnsiTheme="minorHAnsi" w:cstheme="minorHAnsi"/>
                <w:sz w:val="24"/>
                <w:szCs w:val="24"/>
              </w:rPr>
            </w:pPr>
          </w:p>
        </w:tc>
        <w:tc>
          <w:tcPr>
            <w:tcW w:w="2217" w:type="dxa"/>
          </w:tcPr>
          <w:p w14:paraId="17E61F26" w14:textId="22AC4312" w:rsidR="00D36915"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Links with topic/class teaching</w:t>
            </w:r>
          </w:p>
        </w:tc>
      </w:tr>
      <w:tr w:rsidR="00D36915" w14:paraId="71D17DA8" w14:textId="77777777" w:rsidTr="00BF62EB">
        <w:tc>
          <w:tcPr>
            <w:tcW w:w="1803" w:type="dxa"/>
          </w:tcPr>
          <w:p w14:paraId="7791AA17" w14:textId="3993542A" w:rsidR="00D36915"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 xml:space="preserve">TT </w:t>
            </w:r>
            <w:proofErr w:type="spellStart"/>
            <w:r>
              <w:rPr>
                <w:rFonts w:asciiTheme="minorHAnsi" w:hAnsiTheme="minorHAnsi" w:cstheme="minorHAnsi"/>
                <w:sz w:val="24"/>
                <w:szCs w:val="24"/>
              </w:rPr>
              <w:t>RockStars</w:t>
            </w:r>
            <w:proofErr w:type="spellEnd"/>
          </w:p>
        </w:tc>
        <w:tc>
          <w:tcPr>
            <w:tcW w:w="1803" w:type="dxa"/>
          </w:tcPr>
          <w:p w14:paraId="2A3725B9" w14:textId="18053FCC" w:rsidR="00D36915"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KS2</w:t>
            </w:r>
          </w:p>
        </w:tc>
        <w:tc>
          <w:tcPr>
            <w:tcW w:w="3193" w:type="dxa"/>
          </w:tcPr>
          <w:p w14:paraId="6AD2FCC6" w14:textId="0ED9A9A8" w:rsidR="00D36915" w:rsidRDefault="00BF62EB" w:rsidP="00EE6E3E">
            <w:pPr>
              <w:rPr>
                <w:rFonts w:asciiTheme="minorHAnsi" w:hAnsiTheme="minorHAnsi" w:cstheme="minorHAnsi"/>
                <w:sz w:val="24"/>
                <w:szCs w:val="24"/>
              </w:rPr>
            </w:pPr>
            <w:r>
              <w:rPr>
                <w:rFonts w:asciiTheme="minorHAnsi" w:hAnsiTheme="minorHAnsi" w:cstheme="minorHAnsi"/>
                <w:sz w:val="24"/>
                <w:szCs w:val="24"/>
              </w:rPr>
              <w:t>Times Tables practice</w:t>
            </w:r>
            <w:r w:rsidR="00E020BD">
              <w:rPr>
                <w:rFonts w:asciiTheme="minorHAnsi" w:hAnsiTheme="minorHAnsi" w:cstheme="minorHAnsi"/>
                <w:sz w:val="24"/>
                <w:szCs w:val="24"/>
              </w:rPr>
              <w:t xml:space="preserve"> retrieval practice</w:t>
            </w:r>
          </w:p>
          <w:p w14:paraId="74385DAB" w14:textId="729292ED" w:rsidR="00BF62EB" w:rsidRPr="00D36915" w:rsidRDefault="00BF62EB" w:rsidP="00EE6E3E">
            <w:pPr>
              <w:rPr>
                <w:rFonts w:asciiTheme="minorHAnsi" w:hAnsiTheme="minorHAnsi" w:cstheme="minorHAnsi"/>
                <w:sz w:val="24"/>
                <w:szCs w:val="24"/>
              </w:rPr>
            </w:pPr>
          </w:p>
        </w:tc>
        <w:tc>
          <w:tcPr>
            <w:tcW w:w="2217" w:type="dxa"/>
          </w:tcPr>
          <w:p w14:paraId="316E5C23" w14:textId="341F91F3" w:rsidR="00D36915" w:rsidRPr="00D36915" w:rsidRDefault="00E020BD" w:rsidP="00EE6E3E">
            <w:pPr>
              <w:rPr>
                <w:rFonts w:asciiTheme="minorHAnsi" w:hAnsiTheme="minorHAnsi" w:cstheme="minorHAnsi"/>
                <w:sz w:val="24"/>
                <w:szCs w:val="24"/>
              </w:rPr>
            </w:pPr>
            <w:r>
              <w:rPr>
                <w:rFonts w:asciiTheme="minorHAnsi" w:hAnsiTheme="minorHAnsi" w:cstheme="minorHAnsi"/>
                <w:sz w:val="24"/>
                <w:szCs w:val="24"/>
              </w:rPr>
              <w:t xml:space="preserve">Ensure children </w:t>
            </w:r>
            <w:r w:rsidR="007373E0">
              <w:rPr>
                <w:rFonts w:asciiTheme="minorHAnsi" w:hAnsiTheme="minorHAnsi" w:cstheme="minorHAnsi"/>
                <w:sz w:val="24"/>
                <w:szCs w:val="24"/>
              </w:rPr>
              <w:t>are able to access</w:t>
            </w:r>
          </w:p>
        </w:tc>
      </w:tr>
      <w:tr w:rsidR="00BF62EB" w14:paraId="391EAE5E" w14:textId="77777777" w:rsidTr="00A11876">
        <w:tc>
          <w:tcPr>
            <w:tcW w:w="1803" w:type="dxa"/>
          </w:tcPr>
          <w:p w14:paraId="0CCE9929" w14:textId="37AB9D30"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Phonics Play</w:t>
            </w:r>
          </w:p>
        </w:tc>
        <w:tc>
          <w:tcPr>
            <w:tcW w:w="1803" w:type="dxa"/>
          </w:tcPr>
          <w:p w14:paraId="6CD66893" w14:textId="7D0E9B49"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EYFS/KS1</w:t>
            </w:r>
          </w:p>
        </w:tc>
        <w:tc>
          <w:tcPr>
            <w:tcW w:w="3193" w:type="dxa"/>
          </w:tcPr>
          <w:p w14:paraId="7C36169C" w14:textId="15E6CFF8"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Phonics practice games</w:t>
            </w:r>
          </w:p>
        </w:tc>
        <w:tc>
          <w:tcPr>
            <w:tcW w:w="2217" w:type="dxa"/>
          </w:tcPr>
          <w:p w14:paraId="420E494C" w14:textId="777C35B1" w:rsidR="00BF62EB" w:rsidRPr="00D36915" w:rsidRDefault="00BF62EB" w:rsidP="00EE6E3E">
            <w:pPr>
              <w:rPr>
                <w:rFonts w:asciiTheme="minorHAnsi" w:hAnsiTheme="minorHAnsi" w:cstheme="minorHAnsi"/>
                <w:sz w:val="24"/>
                <w:szCs w:val="24"/>
              </w:rPr>
            </w:pPr>
            <w:r>
              <w:rPr>
                <w:rFonts w:asciiTheme="minorHAnsi" w:hAnsiTheme="minorHAnsi" w:cstheme="minorHAnsi"/>
                <w:sz w:val="24"/>
                <w:szCs w:val="24"/>
              </w:rPr>
              <w:t>Ensure parents are aware of appropriate Phonic Phase</w:t>
            </w:r>
          </w:p>
        </w:tc>
      </w:tr>
      <w:tr w:rsidR="00E020BD" w14:paraId="612D2CF9" w14:textId="77777777" w:rsidTr="00AF1561">
        <w:tc>
          <w:tcPr>
            <w:tcW w:w="1803" w:type="dxa"/>
          </w:tcPr>
          <w:p w14:paraId="3728535C" w14:textId="5211BD5D" w:rsidR="00E020BD" w:rsidRDefault="008E332F" w:rsidP="00EE6E3E">
            <w:pPr>
              <w:rPr>
                <w:rFonts w:asciiTheme="minorHAnsi" w:hAnsiTheme="minorHAnsi" w:cstheme="minorHAnsi"/>
                <w:sz w:val="24"/>
                <w:szCs w:val="24"/>
              </w:rPr>
            </w:pPr>
            <w:r>
              <w:rPr>
                <w:rFonts w:asciiTheme="minorHAnsi" w:hAnsiTheme="minorHAnsi" w:cstheme="minorHAnsi"/>
                <w:sz w:val="24"/>
                <w:szCs w:val="24"/>
              </w:rPr>
              <w:t>2Simple – Evidence me</w:t>
            </w:r>
          </w:p>
        </w:tc>
        <w:tc>
          <w:tcPr>
            <w:tcW w:w="1803" w:type="dxa"/>
          </w:tcPr>
          <w:p w14:paraId="2112C697" w14:textId="6114085F" w:rsidR="00E020BD" w:rsidRDefault="008E332F" w:rsidP="00EE6E3E">
            <w:pPr>
              <w:rPr>
                <w:rFonts w:asciiTheme="minorHAnsi" w:hAnsiTheme="minorHAnsi" w:cstheme="minorHAnsi"/>
                <w:sz w:val="24"/>
                <w:szCs w:val="24"/>
              </w:rPr>
            </w:pPr>
            <w:r>
              <w:rPr>
                <w:rFonts w:asciiTheme="minorHAnsi" w:hAnsiTheme="minorHAnsi" w:cstheme="minorHAnsi"/>
                <w:sz w:val="24"/>
                <w:szCs w:val="24"/>
              </w:rPr>
              <w:t>EYFS</w:t>
            </w:r>
          </w:p>
        </w:tc>
        <w:tc>
          <w:tcPr>
            <w:tcW w:w="3193" w:type="dxa"/>
          </w:tcPr>
          <w:p w14:paraId="68596459" w14:textId="142EEB17" w:rsidR="00E020BD" w:rsidRDefault="008E332F" w:rsidP="00EE6E3E">
            <w:pPr>
              <w:rPr>
                <w:rFonts w:asciiTheme="minorHAnsi" w:hAnsiTheme="minorHAnsi" w:cstheme="minorHAnsi"/>
                <w:sz w:val="24"/>
                <w:szCs w:val="24"/>
              </w:rPr>
            </w:pPr>
            <w:r>
              <w:rPr>
                <w:rFonts w:asciiTheme="minorHAnsi" w:hAnsiTheme="minorHAnsi" w:cstheme="minorHAnsi"/>
                <w:sz w:val="24"/>
                <w:szCs w:val="24"/>
              </w:rPr>
              <w:t>Uploading and recording activities</w:t>
            </w:r>
          </w:p>
        </w:tc>
        <w:tc>
          <w:tcPr>
            <w:tcW w:w="2217" w:type="dxa"/>
          </w:tcPr>
          <w:p w14:paraId="486B8DD6" w14:textId="77777777" w:rsidR="00E020BD" w:rsidRDefault="00E020BD" w:rsidP="00EE6E3E">
            <w:pPr>
              <w:rPr>
                <w:rFonts w:asciiTheme="minorHAnsi" w:hAnsiTheme="minorHAnsi" w:cstheme="minorHAnsi"/>
                <w:sz w:val="24"/>
                <w:szCs w:val="24"/>
              </w:rPr>
            </w:pPr>
          </w:p>
        </w:tc>
      </w:tr>
      <w:tr w:rsidR="00BF62EB" w14:paraId="0DD74C16" w14:textId="77777777" w:rsidTr="00AF1561">
        <w:tc>
          <w:tcPr>
            <w:tcW w:w="1803" w:type="dxa"/>
          </w:tcPr>
          <w:p w14:paraId="69142A1B" w14:textId="5DA3D735" w:rsidR="00BF62EB" w:rsidRPr="00D36915" w:rsidRDefault="00D749C8" w:rsidP="00EE6E3E">
            <w:pPr>
              <w:rPr>
                <w:rFonts w:asciiTheme="minorHAnsi" w:hAnsiTheme="minorHAnsi" w:cstheme="minorHAnsi"/>
                <w:sz w:val="24"/>
                <w:szCs w:val="24"/>
              </w:rPr>
            </w:pPr>
            <w:r>
              <w:rPr>
                <w:rFonts w:asciiTheme="minorHAnsi" w:hAnsiTheme="minorHAnsi" w:cstheme="minorHAnsi"/>
                <w:sz w:val="24"/>
                <w:szCs w:val="24"/>
              </w:rPr>
              <w:t>Reading Eggs</w:t>
            </w:r>
          </w:p>
        </w:tc>
        <w:tc>
          <w:tcPr>
            <w:tcW w:w="1803" w:type="dxa"/>
          </w:tcPr>
          <w:p w14:paraId="45A04578" w14:textId="74A3C746" w:rsidR="00BF62EB" w:rsidRPr="00D36915" w:rsidRDefault="00E020BD" w:rsidP="00EE6E3E">
            <w:pPr>
              <w:rPr>
                <w:rFonts w:asciiTheme="minorHAnsi" w:hAnsiTheme="minorHAnsi" w:cstheme="minorHAnsi"/>
                <w:sz w:val="24"/>
                <w:szCs w:val="24"/>
              </w:rPr>
            </w:pPr>
            <w:r>
              <w:rPr>
                <w:rFonts w:asciiTheme="minorHAnsi" w:hAnsiTheme="minorHAnsi" w:cstheme="minorHAnsi"/>
                <w:sz w:val="24"/>
                <w:szCs w:val="24"/>
              </w:rPr>
              <w:t>All</w:t>
            </w:r>
          </w:p>
        </w:tc>
        <w:tc>
          <w:tcPr>
            <w:tcW w:w="3193" w:type="dxa"/>
          </w:tcPr>
          <w:p w14:paraId="6FF8EC07" w14:textId="77777777" w:rsidR="00BF62EB" w:rsidRDefault="00E020BD" w:rsidP="00EE6E3E">
            <w:pPr>
              <w:rPr>
                <w:rFonts w:asciiTheme="minorHAnsi" w:hAnsiTheme="minorHAnsi" w:cstheme="minorHAnsi"/>
                <w:sz w:val="24"/>
                <w:szCs w:val="24"/>
              </w:rPr>
            </w:pPr>
            <w:r>
              <w:rPr>
                <w:rFonts w:asciiTheme="minorHAnsi" w:hAnsiTheme="minorHAnsi" w:cstheme="minorHAnsi"/>
                <w:sz w:val="24"/>
                <w:szCs w:val="24"/>
              </w:rPr>
              <w:t>Reading at home</w:t>
            </w:r>
          </w:p>
          <w:p w14:paraId="0BD21308" w14:textId="77777777" w:rsidR="00D749C8" w:rsidRDefault="00D749C8" w:rsidP="00EE6E3E">
            <w:pPr>
              <w:rPr>
                <w:rFonts w:asciiTheme="minorHAnsi" w:hAnsiTheme="minorHAnsi" w:cstheme="minorHAnsi"/>
                <w:sz w:val="24"/>
                <w:szCs w:val="24"/>
              </w:rPr>
            </w:pPr>
            <w:r>
              <w:rPr>
                <w:rFonts w:asciiTheme="minorHAnsi" w:hAnsiTheme="minorHAnsi" w:cstheme="minorHAnsi"/>
                <w:sz w:val="24"/>
                <w:szCs w:val="24"/>
              </w:rPr>
              <w:t>Phonics games</w:t>
            </w:r>
          </w:p>
          <w:p w14:paraId="022BDCB3" w14:textId="38C66AA6" w:rsidR="00D749C8" w:rsidRPr="00D36915" w:rsidRDefault="00D749C8" w:rsidP="00EE6E3E">
            <w:pPr>
              <w:rPr>
                <w:rFonts w:asciiTheme="minorHAnsi" w:hAnsiTheme="minorHAnsi" w:cstheme="minorHAnsi"/>
                <w:sz w:val="24"/>
                <w:szCs w:val="24"/>
              </w:rPr>
            </w:pPr>
            <w:r>
              <w:rPr>
                <w:rFonts w:asciiTheme="minorHAnsi" w:hAnsiTheme="minorHAnsi" w:cstheme="minorHAnsi"/>
                <w:sz w:val="24"/>
                <w:szCs w:val="24"/>
              </w:rPr>
              <w:t>Spelling</w:t>
            </w:r>
          </w:p>
        </w:tc>
        <w:tc>
          <w:tcPr>
            <w:tcW w:w="2217" w:type="dxa"/>
          </w:tcPr>
          <w:p w14:paraId="67BE628B" w14:textId="50B18001" w:rsidR="00BF62EB" w:rsidRPr="00D36915" w:rsidRDefault="00E020BD" w:rsidP="00EE6E3E">
            <w:pPr>
              <w:rPr>
                <w:rFonts w:asciiTheme="minorHAnsi" w:hAnsiTheme="minorHAnsi" w:cstheme="minorHAnsi"/>
                <w:sz w:val="24"/>
                <w:szCs w:val="24"/>
              </w:rPr>
            </w:pPr>
            <w:r>
              <w:rPr>
                <w:rFonts w:asciiTheme="minorHAnsi" w:hAnsiTheme="minorHAnsi" w:cstheme="minorHAnsi"/>
                <w:sz w:val="24"/>
                <w:szCs w:val="24"/>
              </w:rPr>
              <w:t>Ensure children are allocated the appropriate reading level</w:t>
            </w:r>
          </w:p>
        </w:tc>
      </w:tr>
    </w:tbl>
    <w:p w14:paraId="02D1D48E" w14:textId="13E062ED" w:rsidR="008E332F" w:rsidRDefault="008E332F" w:rsidP="00EE6E3E">
      <w:pPr>
        <w:rPr>
          <w:rFonts w:asciiTheme="minorHAnsi" w:hAnsiTheme="minorHAnsi" w:cstheme="minorHAnsi"/>
          <w:i/>
          <w:iCs/>
          <w:sz w:val="24"/>
          <w:szCs w:val="24"/>
        </w:rPr>
      </w:pPr>
      <w:bookmarkStart w:id="0" w:name="_GoBack"/>
      <w:bookmarkEnd w:id="0"/>
      <w:r w:rsidRPr="007373E0">
        <w:rPr>
          <w:rFonts w:asciiTheme="minorHAnsi" w:hAnsiTheme="minorHAnsi" w:cstheme="minorHAnsi"/>
          <w:i/>
          <w:iCs/>
          <w:sz w:val="24"/>
          <w:szCs w:val="24"/>
        </w:rPr>
        <w:t>The first priority for teacher and teams is to decide what content can and should be delivered whilst children are not in school. As far as possible work set should focus on review, retrieval practice and practical application of previously taught knowledge and skills. However due to the nature of the current situation and to ensure that pupils are not further disadvantaged it is important to try and maintain access to any new learning that would have been available had those children been in school.</w:t>
      </w:r>
      <w:r w:rsidR="009C4FC8">
        <w:rPr>
          <w:rFonts w:asciiTheme="minorHAnsi" w:hAnsiTheme="minorHAnsi" w:cstheme="minorHAnsi"/>
          <w:i/>
          <w:iCs/>
          <w:sz w:val="24"/>
          <w:szCs w:val="24"/>
        </w:rPr>
        <w:t xml:space="preserve"> Teachers will upload weekly plans onto DB Primary each week showing what is being covered in class</w:t>
      </w:r>
      <w:r w:rsidR="00CB07EE">
        <w:rPr>
          <w:rFonts w:asciiTheme="minorHAnsi" w:hAnsiTheme="minorHAnsi" w:cstheme="minorHAnsi"/>
          <w:i/>
          <w:iCs/>
          <w:sz w:val="24"/>
          <w:szCs w:val="24"/>
        </w:rPr>
        <w:t xml:space="preserve">, with added links and resources included so that </w:t>
      </w:r>
    </w:p>
    <w:p w14:paraId="73D6D526" w14:textId="13BC0453" w:rsidR="00CB07EE" w:rsidRDefault="00CB07EE" w:rsidP="00EE6E3E">
      <w:pPr>
        <w:rPr>
          <w:rFonts w:asciiTheme="minorHAnsi" w:hAnsiTheme="minorHAnsi" w:cstheme="minorHAnsi"/>
          <w:i/>
          <w:iCs/>
          <w:sz w:val="24"/>
          <w:szCs w:val="24"/>
        </w:rPr>
      </w:pPr>
    </w:p>
    <w:p w14:paraId="2EFE9ED3" w14:textId="791FC0BE" w:rsidR="00CB07EE" w:rsidRDefault="00CB07EE" w:rsidP="00EE6E3E">
      <w:pPr>
        <w:rPr>
          <w:rFonts w:asciiTheme="minorHAnsi" w:hAnsiTheme="minorHAnsi" w:cstheme="minorHAnsi"/>
          <w:i/>
          <w:iCs/>
          <w:sz w:val="24"/>
          <w:szCs w:val="24"/>
        </w:rPr>
      </w:pPr>
    </w:p>
    <w:p w14:paraId="52322CC9" w14:textId="69ED0D48" w:rsidR="00CB07EE" w:rsidRDefault="00CB07EE" w:rsidP="00EE6E3E">
      <w:pPr>
        <w:rPr>
          <w:rFonts w:asciiTheme="minorHAnsi" w:hAnsiTheme="minorHAnsi" w:cstheme="minorHAnsi"/>
          <w:i/>
          <w:iCs/>
          <w:sz w:val="24"/>
          <w:szCs w:val="24"/>
        </w:rPr>
      </w:pPr>
    </w:p>
    <w:p w14:paraId="27C13FEA" w14:textId="6A301483" w:rsidR="007373E0" w:rsidRDefault="00CB07EE" w:rsidP="00EE6E3E">
      <w:pPr>
        <w:rPr>
          <w:rFonts w:asciiTheme="minorHAnsi" w:hAnsiTheme="minorHAnsi" w:cstheme="minorHAnsi"/>
          <w:i/>
          <w:iCs/>
          <w:sz w:val="24"/>
          <w:szCs w:val="24"/>
        </w:rPr>
      </w:pPr>
      <w:r>
        <w:rPr>
          <w:rFonts w:asciiTheme="minorHAnsi" w:hAnsiTheme="minorHAnsi" w:cstheme="minorHAnsi"/>
          <w:i/>
          <w:iCs/>
          <w:sz w:val="24"/>
          <w:szCs w:val="24"/>
        </w:rPr>
        <w:t>children can access the work from home.</w:t>
      </w:r>
    </w:p>
    <w:p w14:paraId="605E4A4A" w14:textId="3BBDCB99" w:rsidR="008E332F" w:rsidRPr="007373E0" w:rsidRDefault="008E332F" w:rsidP="00EE6E3E">
      <w:pPr>
        <w:rPr>
          <w:rFonts w:asciiTheme="minorHAnsi" w:hAnsiTheme="minorHAnsi" w:cstheme="minorHAnsi"/>
          <w:i/>
          <w:iCs/>
          <w:sz w:val="24"/>
          <w:szCs w:val="24"/>
        </w:rPr>
      </w:pPr>
      <w:r w:rsidRPr="007373E0">
        <w:rPr>
          <w:rFonts w:asciiTheme="minorHAnsi" w:hAnsiTheme="minorHAnsi" w:cstheme="minorHAnsi"/>
          <w:i/>
          <w:iCs/>
          <w:sz w:val="24"/>
          <w:szCs w:val="24"/>
        </w:rPr>
        <w:t>Teachers are encouraged to work together to discuss, debate and plan any curriculum changes. This has been approached both during the lockdown period and also during Inset and staff meeting time on our return to school.</w:t>
      </w:r>
    </w:p>
    <w:p w14:paraId="288B01B2" w14:textId="518FC75F" w:rsidR="007373E0" w:rsidRDefault="008E332F" w:rsidP="00EE6E3E">
      <w:pPr>
        <w:rPr>
          <w:rFonts w:asciiTheme="minorHAnsi" w:hAnsiTheme="minorHAnsi" w:cstheme="minorHAnsi"/>
          <w:i/>
          <w:iCs/>
          <w:sz w:val="32"/>
          <w:szCs w:val="32"/>
        </w:rPr>
      </w:pPr>
      <w:r w:rsidRPr="007373E0">
        <w:rPr>
          <w:rFonts w:asciiTheme="minorHAnsi" w:hAnsiTheme="minorHAnsi" w:cstheme="minorHAnsi"/>
          <w:i/>
          <w:iCs/>
          <w:sz w:val="24"/>
          <w:szCs w:val="24"/>
        </w:rPr>
        <w:t xml:space="preserve">Clear guidance ensures that staff are looking closely at key concepts and knowledge that children need to understand before they move onto the next stage of learning. </w:t>
      </w:r>
    </w:p>
    <w:p w14:paraId="42EC552F" w14:textId="1298F182" w:rsidR="00156EE3" w:rsidRPr="007373E0" w:rsidRDefault="008E332F" w:rsidP="007012AB">
      <w:pPr>
        <w:rPr>
          <w:rFonts w:asciiTheme="minorHAnsi" w:hAnsiTheme="minorHAnsi" w:cstheme="minorHAnsi"/>
          <w:i/>
          <w:iCs/>
          <w:sz w:val="24"/>
          <w:szCs w:val="24"/>
        </w:rPr>
      </w:pPr>
      <w:r>
        <w:rPr>
          <w:rFonts w:asciiTheme="minorHAnsi" w:hAnsiTheme="minorHAnsi" w:cstheme="minorHAnsi"/>
          <w:i/>
          <w:iCs/>
          <w:sz w:val="32"/>
          <w:szCs w:val="32"/>
        </w:rPr>
        <w:t xml:space="preserve"> </w:t>
      </w:r>
    </w:p>
    <w:p w14:paraId="47DE453D" w14:textId="77777777" w:rsidR="00EE1298" w:rsidRPr="008E332F" w:rsidRDefault="00EE1298" w:rsidP="00EE6E3E">
      <w:pPr>
        <w:rPr>
          <w:rFonts w:asciiTheme="minorHAnsi" w:hAnsiTheme="minorHAnsi" w:cstheme="minorHAnsi"/>
          <w:i/>
          <w:iCs/>
          <w:sz w:val="32"/>
          <w:szCs w:val="32"/>
        </w:rPr>
      </w:pPr>
    </w:p>
    <w:p w14:paraId="32F38498" w14:textId="77777777" w:rsidR="00E020BD" w:rsidRPr="00CE0566" w:rsidRDefault="00E020BD" w:rsidP="00EE6E3E">
      <w:pPr>
        <w:rPr>
          <w:rFonts w:asciiTheme="minorHAnsi" w:hAnsiTheme="minorHAnsi" w:cstheme="minorHAnsi"/>
          <w:sz w:val="32"/>
          <w:szCs w:val="32"/>
        </w:rPr>
      </w:pPr>
    </w:p>
    <w:sectPr w:rsidR="00E020BD" w:rsidRPr="00CE056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1429C" w14:textId="77777777" w:rsidR="00C6058B" w:rsidRDefault="00C6058B" w:rsidP="009B06E3">
      <w:pPr>
        <w:spacing w:after="0" w:line="240" w:lineRule="auto"/>
      </w:pPr>
      <w:r>
        <w:separator/>
      </w:r>
    </w:p>
  </w:endnote>
  <w:endnote w:type="continuationSeparator" w:id="0">
    <w:p w14:paraId="116B9ED3" w14:textId="77777777" w:rsidR="00C6058B" w:rsidRDefault="00C6058B" w:rsidP="009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B53E9" w14:textId="77777777" w:rsidR="00616DA1" w:rsidRDefault="00616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0C3E" w14:textId="77777777" w:rsidR="00616DA1" w:rsidRDefault="00616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4835E" w14:textId="77777777" w:rsidR="00616DA1" w:rsidRDefault="00616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FD4E8" w14:textId="77777777" w:rsidR="00C6058B" w:rsidRDefault="00C6058B" w:rsidP="009B06E3">
      <w:pPr>
        <w:spacing w:after="0" w:line="240" w:lineRule="auto"/>
      </w:pPr>
      <w:r>
        <w:separator/>
      </w:r>
    </w:p>
  </w:footnote>
  <w:footnote w:type="continuationSeparator" w:id="0">
    <w:p w14:paraId="41394CBD" w14:textId="77777777" w:rsidR="00C6058B" w:rsidRDefault="00C6058B" w:rsidP="009B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CE1D5" w14:textId="77777777" w:rsidR="00616DA1" w:rsidRDefault="00616D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2EF28" w14:textId="1A2E23C7" w:rsidR="001805D8" w:rsidRDefault="00D749C8">
    <w:pPr>
      <w:pStyle w:val="Header"/>
    </w:pPr>
    <w:sdt>
      <w:sdtPr>
        <w:id w:val="-1575355682"/>
        <w:docPartObj>
          <w:docPartGallery w:val="Watermarks"/>
          <w:docPartUnique/>
        </w:docPartObj>
      </w:sdtPr>
      <w:sdtEndPr/>
      <w:sdtContent>
        <w:r>
          <w:rPr>
            <w:noProof/>
          </w:rPr>
          <w:pict w14:anchorId="59865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805D8">
      <w:rPr>
        <w:noProof/>
      </w:rPr>
      <w:drawing>
        <wp:anchor distT="0" distB="0" distL="114300" distR="114300" simplePos="0" relativeHeight="251657216" behindDoc="1" locked="0" layoutInCell="1" allowOverlap="1" wp14:anchorId="37108A32" wp14:editId="10926673">
          <wp:simplePos x="0" y="0"/>
          <wp:positionH relativeFrom="column">
            <wp:posOffset>-892810</wp:posOffset>
          </wp:positionH>
          <wp:positionV relativeFrom="paragraph">
            <wp:posOffset>-382905</wp:posOffset>
          </wp:positionV>
          <wp:extent cx="7522937" cy="1060308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937" cy="106030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6CF7" w14:textId="77777777" w:rsidR="00616DA1" w:rsidRDefault="00616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01342"/>
    <w:multiLevelType w:val="hybridMultilevel"/>
    <w:tmpl w:val="E06C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B129DB"/>
    <w:multiLevelType w:val="hybridMultilevel"/>
    <w:tmpl w:val="C966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303126"/>
    <w:multiLevelType w:val="hybridMultilevel"/>
    <w:tmpl w:val="6624C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C05ED1"/>
    <w:multiLevelType w:val="hybridMultilevel"/>
    <w:tmpl w:val="6706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1E2709"/>
    <w:multiLevelType w:val="hybridMultilevel"/>
    <w:tmpl w:val="5F18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E3"/>
    <w:rsid w:val="00156EE3"/>
    <w:rsid w:val="001805D8"/>
    <w:rsid w:val="001B3BEA"/>
    <w:rsid w:val="002436F8"/>
    <w:rsid w:val="002663C9"/>
    <w:rsid w:val="003D3831"/>
    <w:rsid w:val="004731D1"/>
    <w:rsid w:val="00540947"/>
    <w:rsid w:val="00566640"/>
    <w:rsid w:val="00575541"/>
    <w:rsid w:val="00586D54"/>
    <w:rsid w:val="005F572E"/>
    <w:rsid w:val="00616DA1"/>
    <w:rsid w:val="00630065"/>
    <w:rsid w:val="007012AB"/>
    <w:rsid w:val="00730B5E"/>
    <w:rsid w:val="007373E0"/>
    <w:rsid w:val="007A77E9"/>
    <w:rsid w:val="007E6556"/>
    <w:rsid w:val="00867FAF"/>
    <w:rsid w:val="008B7AB2"/>
    <w:rsid w:val="008E332F"/>
    <w:rsid w:val="009B06E3"/>
    <w:rsid w:val="009C05D8"/>
    <w:rsid w:val="009C4FC8"/>
    <w:rsid w:val="00AD0FDA"/>
    <w:rsid w:val="00B51845"/>
    <w:rsid w:val="00BA2D83"/>
    <w:rsid w:val="00BA3076"/>
    <w:rsid w:val="00BF62EB"/>
    <w:rsid w:val="00C045A8"/>
    <w:rsid w:val="00C6058B"/>
    <w:rsid w:val="00C964CD"/>
    <w:rsid w:val="00CB07EE"/>
    <w:rsid w:val="00CE0566"/>
    <w:rsid w:val="00D17D6B"/>
    <w:rsid w:val="00D36915"/>
    <w:rsid w:val="00D749C8"/>
    <w:rsid w:val="00DB6018"/>
    <w:rsid w:val="00E020BD"/>
    <w:rsid w:val="00E37534"/>
    <w:rsid w:val="00EA5ED7"/>
    <w:rsid w:val="00EC715E"/>
    <w:rsid w:val="00ED65EA"/>
    <w:rsid w:val="00EE1298"/>
    <w:rsid w:val="00EE6E3E"/>
    <w:rsid w:val="00EE7624"/>
    <w:rsid w:val="00F72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1ADE1F33"/>
  <w15:chartTrackingRefBased/>
  <w15:docId w15:val="{B88EAFB8-8553-4508-9EA0-D0B01F42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BEA"/>
    <w:pPr>
      <w:spacing w:after="200" w:line="276"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B06E3"/>
  </w:style>
  <w:style w:type="paragraph" w:styleId="Footer">
    <w:name w:val="footer"/>
    <w:basedOn w:val="Normal"/>
    <w:link w:val="Foot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B06E3"/>
  </w:style>
  <w:style w:type="paragraph" w:styleId="ListParagraph">
    <w:name w:val="List Paragraph"/>
    <w:basedOn w:val="Normal"/>
    <w:uiPriority w:val="34"/>
    <w:qFormat/>
    <w:rsid w:val="00E37534"/>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E37534"/>
    <w:rPr>
      <w:color w:val="0563C1" w:themeColor="hyperlink"/>
      <w:u w:val="single"/>
    </w:rPr>
  </w:style>
  <w:style w:type="paragraph" w:styleId="NormalWeb">
    <w:name w:val="Normal (Web)"/>
    <w:basedOn w:val="Normal"/>
    <w:uiPriority w:val="99"/>
    <w:unhideWhenUsed/>
    <w:rsid w:val="00630065"/>
    <w:pPr>
      <w:spacing w:before="100" w:beforeAutospacing="1" w:after="100" w:afterAutospacing="1" w:line="240" w:lineRule="auto"/>
    </w:pPr>
    <w:rPr>
      <w:sz w:val="24"/>
      <w:szCs w:val="24"/>
      <w:lang w:eastAsia="en-GB"/>
    </w:rPr>
  </w:style>
  <w:style w:type="paragraph" w:customStyle="1" w:styleId="Style2">
    <w:name w:val="Style 2"/>
    <w:basedOn w:val="Normal"/>
    <w:uiPriority w:val="99"/>
    <w:rsid w:val="001B3BEA"/>
    <w:pPr>
      <w:widowControl w:val="0"/>
      <w:autoSpaceDE w:val="0"/>
      <w:autoSpaceDN w:val="0"/>
      <w:spacing w:after="0" w:line="213" w:lineRule="auto"/>
      <w:jc w:val="center"/>
    </w:pPr>
    <w:rPr>
      <w:rFonts w:ascii="Arial Black" w:hAnsi="Arial Black" w:cs="Arial Black"/>
      <w:b/>
      <w:bCs/>
      <w:color w:val="0000FF"/>
      <w:sz w:val="24"/>
      <w:szCs w:val="24"/>
      <w:lang w:val="en-US" w:eastAsia="en-GB"/>
    </w:rPr>
  </w:style>
  <w:style w:type="table" w:styleId="TableGrid">
    <w:name w:val="Table Grid"/>
    <w:basedOn w:val="TableNormal"/>
    <w:uiPriority w:val="39"/>
    <w:rsid w:val="00D3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73E0"/>
    <w:pPr>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72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C0A"/>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7A7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5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henational.academy/about-oa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Karen Highcock</cp:lastModifiedBy>
  <cp:revision>3</cp:revision>
  <cp:lastPrinted>2020-09-28T12:36:00Z</cp:lastPrinted>
  <dcterms:created xsi:type="dcterms:W3CDTF">2020-09-29T11:03:00Z</dcterms:created>
  <dcterms:modified xsi:type="dcterms:W3CDTF">2020-10-30T09:46:00Z</dcterms:modified>
</cp:coreProperties>
</file>